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88461" w14:textId="77777777" w:rsidR="00657C5B" w:rsidRPr="00840C4A" w:rsidRDefault="00657C5B" w:rsidP="00840C4A">
      <w:pPr>
        <w:spacing w:after="0" w:line="276" w:lineRule="auto"/>
        <w:jc w:val="center"/>
        <w:rPr>
          <w:rFonts w:cstheme="minorHAnsi"/>
          <w:b/>
          <w:bCs/>
        </w:rPr>
      </w:pPr>
      <w:r w:rsidRPr="00840C4A">
        <w:rPr>
          <w:rFonts w:cstheme="minorHAnsi"/>
          <w:b/>
          <w:bCs/>
        </w:rPr>
        <w:t>Zwołanie Zwyczajnego Walnego Zgromadzenia spółki</w:t>
      </w:r>
    </w:p>
    <w:p w14:paraId="71CB62EA" w14:textId="2B546413" w:rsidR="00657C5B" w:rsidRPr="00840C4A" w:rsidRDefault="0056279E" w:rsidP="00840C4A">
      <w:pPr>
        <w:spacing w:after="0" w:line="276" w:lineRule="auto"/>
        <w:jc w:val="center"/>
        <w:rPr>
          <w:rFonts w:cstheme="minorHAnsi"/>
          <w:b/>
          <w:bCs/>
        </w:rPr>
      </w:pPr>
      <w:r w:rsidRPr="00840C4A">
        <w:rPr>
          <w:rFonts w:cstheme="minorHAnsi"/>
          <w:b/>
          <w:bCs/>
        </w:rPr>
        <w:t>VR FACTORY GAMES</w:t>
      </w:r>
      <w:r w:rsidR="00657C5B" w:rsidRPr="00840C4A">
        <w:rPr>
          <w:rFonts w:cstheme="minorHAnsi"/>
          <w:b/>
          <w:bCs/>
        </w:rPr>
        <w:t xml:space="preserve"> S.A.</w:t>
      </w:r>
    </w:p>
    <w:p w14:paraId="23ABE193" w14:textId="77777777" w:rsidR="00647F85" w:rsidRPr="00840C4A" w:rsidRDefault="00647F85" w:rsidP="00840C4A">
      <w:pPr>
        <w:spacing w:after="0" w:line="276" w:lineRule="auto"/>
        <w:jc w:val="center"/>
        <w:rPr>
          <w:rFonts w:cstheme="minorHAnsi"/>
        </w:rPr>
      </w:pPr>
    </w:p>
    <w:p w14:paraId="7D438DBC" w14:textId="0EE0D78E" w:rsidR="00657C5B" w:rsidRPr="00840C4A" w:rsidRDefault="00657C5B" w:rsidP="00840C4A">
      <w:pPr>
        <w:spacing w:line="276" w:lineRule="auto"/>
        <w:jc w:val="both"/>
        <w:rPr>
          <w:rFonts w:cstheme="minorHAnsi"/>
        </w:rPr>
      </w:pPr>
      <w:r w:rsidRPr="00840C4A">
        <w:rPr>
          <w:rFonts w:cstheme="minorHAnsi"/>
        </w:rPr>
        <w:t xml:space="preserve">Zarząd </w:t>
      </w:r>
      <w:r w:rsidR="0056279E" w:rsidRPr="00840C4A">
        <w:rPr>
          <w:rFonts w:cstheme="minorHAnsi"/>
          <w:b/>
          <w:bCs/>
        </w:rPr>
        <w:t>VR FACTORY GAMES</w:t>
      </w:r>
      <w:r w:rsidRPr="00840C4A">
        <w:rPr>
          <w:rFonts w:cstheme="minorHAnsi"/>
          <w:b/>
          <w:bCs/>
        </w:rPr>
        <w:t xml:space="preserve"> Spółka Akcyjna</w:t>
      </w:r>
      <w:r w:rsidRPr="00840C4A">
        <w:rPr>
          <w:rFonts w:cstheme="minorHAnsi"/>
        </w:rPr>
        <w:t xml:space="preserve"> z siedzibą </w:t>
      </w:r>
      <w:r w:rsidR="00C51DDA" w:rsidRPr="00840C4A">
        <w:rPr>
          <w:rFonts w:cstheme="minorHAnsi"/>
        </w:rPr>
        <w:t>w Warszawie</w:t>
      </w:r>
      <w:r w:rsidRPr="00840C4A">
        <w:rPr>
          <w:rFonts w:cstheme="minorHAnsi"/>
        </w:rPr>
        <w:t xml:space="preserve">, </w:t>
      </w:r>
      <w:r w:rsidR="00C51DDA" w:rsidRPr="00840C4A">
        <w:rPr>
          <w:rFonts w:cstheme="minorHAnsi"/>
        </w:rPr>
        <w:t xml:space="preserve">której akta </w:t>
      </w:r>
      <w:r w:rsidR="00195938" w:rsidRPr="00840C4A">
        <w:rPr>
          <w:rFonts w:cstheme="minorHAnsi"/>
        </w:rPr>
        <w:t>rejestrowe</w:t>
      </w:r>
      <w:r w:rsidR="00C51DDA" w:rsidRPr="00840C4A">
        <w:rPr>
          <w:rFonts w:cstheme="minorHAnsi"/>
        </w:rPr>
        <w:t xml:space="preserve"> </w:t>
      </w:r>
      <w:r w:rsidR="00755CED" w:rsidRPr="00840C4A">
        <w:rPr>
          <w:rFonts w:cstheme="minorHAnsi"/>
        </w:rPr>
        <w:t xml:space="preserve"> </w:t>
      </w:r>
      <w:r w:rsidR="00C51DDA" w:rsidRPr="00840C4A">
        <w:rPr>
          <w:rFonts w:cstheme="minorHAnsi"/>
        </w:rPr>
        <w:t>prowadzone są</w:t>
      </w:r>
      <w:r w:rsidRPr="00840C4A">
        <w:rPr>
          <w:rFonts w:cstheme="minorHAnsi"/>
        </w:rPr>
        <w:t xml:space="preserve"> przez Sąd Rejonowy</w:t>
      </w:r>
      <w:r w:rsidR="00C51DDA" w:rsidRPr="00840C4A">
        <w:rPr>
          <w:rFonts w:cstheme="minorHAnsi"/>
        </w:rPr>
        <w:t xml:space="preserve"> dla m. st. Warszawy w Warszawie</w:t>
      </w:r>
      <w:r w:rsidRPr="00840C4A">
        <w:rPr>
          <w:rFonts w:cstheme="minorHAnsi"/>
        </w:rPr>
        <w:t xml:space="preserve">, </w:t>
      </w:r>
      <w:r w:rsidR="00C51DDA" w:rsidRPr="00840C4A">
        <w:rPr>
          <w:rFonts w:cstheme="minorHAnsi"/>
        </w:rPr>
        <w:t>XIII</w:t>
      </w:r>
      <w:r w:rsidRPr="00840C4A">
        <w:rPr>
          <w:rFonts w:cstheme="minorHAnsi"/>
        </w:rPr>
        <w:t xml:space="preserve"> Wydział Gospodarczy Krajowego Rejestru Sądowego pod numerem KRS 0000023205</w:t>
      </w:r>
      <w:r w:rsidR="006477AB" w:rsidRPr="00840C4A">
        <w:rPr>
          <w:rFonts w:cstheme="minorHAnsi"/>
        </w:rPr>
        <w:t xml:space="preserve"> (dalej: „</w:t>
      </w:r>
      <w:r w:rsidR="006477AB" w:rsidRPr="00840C4A">
        <w:rPr>
          <w:rFonts w:cstheme="minorHAnsi"/>
          <w:b/>
          <w:bCs/>
        </w:rPr>
        <w:t>Spółka</w:t>
      </w:r>
      <w:r w:rsidR="006477AB" w:rsidRPr="00840C4A">
        <w:rPr>
          <w:rFonts w:cstheme="minorHAnsi"/>
        </w:rPr>
        <w:t>”)</w:t>
      </w:r>
      <w:r w:rsidRPr="00840C4A">
        <w:rPr>
          <w:rFonts w:cstheme="minorHAnsi"/>
        </w:rPr>
        <w:t>, działając na podstawie art. 399 § 1 K</w:t>
      </w:r>
      <w:r w:rsidR="00FA410D" w:rsidRPr="00840C4A">
        <w:rPr>
          <w:rFonts w:cstheme="minorHAnsi"/>
        </w:rPr>
        <w:t>odeksu spółek handlowych (dalej: „</w:t>
      </w:r>
      <w:r w:rsidR="00FA410D" w:rsidRPr="00840C4A">
        <w:rPr>
          <w:rFonts w:cstheme="minorHAnsi"/>
          <w:b/>
          <w:bCs/>
        </w:rPr>
        <w:t>KSH</w:t>
      </w:r>
      <w:r w:rsidR="00FA410D" w:rsidRPr="00840C4A">
        <w:rPr>
          <w:rFonts w:cstheme="minorHAnsi"/>
        </w:rPr>
        <w:t>”)</w:t>
      </w:r>
      <w:r w:rsidR="007357D2" w:rsidRPr="00840C4A">
        <w:rPr>
          <w:rFonts w:cstheme="minorHAnsi"/>
        </w:rPr>
        <w:t xml:space="preserve"> oraz art. 17 ust. </w:t>
      </w:r>
      <w:r w:rsidR="009D5650" w:rsidRPr="00840C4A">
        <w:rPr>
          <w:rFonts w:cstheme="minorHAnsi"/>
        </w:rPr>
        <w:t>2 statutu Spółki</w:t>
      </w:r>
      <w:r w:rsidRPr="00840C4A">
        <w:rPr>
          <w:rFonts w:cstheme="minorHAnsi"/>
        </w:rPr>
        <w:t>, zwołuje</w:t>
      </w:r>
      <w:r w:rsidR="00647F85" w:rsidRPr="00840C4A">
        <w:rPr>
          <w:rFonts w:cstheme="minorHAnsi"/>
        </w:rPr>
        <w:t xml:space="preserve"> </w:t>
      </w:r>
      <w:r w:rsidRPr="00840C4A">
        <w:rPr>
          <w:rFonts w:cstheme="minorHAnsi"/>
        </w:rPr>
        <w:t>w trybie art. 402</w:t>
      </w:r>
      <w:r w:rsidR="00C51DDA" w:rsidRPr="00840C4A">
        <w:rPr>
          <w:rFonts w:cstheme="minorHAnsi"/>
          <w:vertAlign w:val="superscript"/>
        </w:rPr>
        <w:t xml:space="preserve">1 </w:t>
      </w:r>
      <w:r w:rsidRPr="00840C4A">
        <w:rPr>
          <w:rFonts w:cstheme="minorHAnsi"/>
        </w:rPr>
        <w:t>§ 1 KSH Zwyczajne Walne Zgromadzenie (</w:t>
      </w:r>
      <w:r w:rsidR="0037202C" w:rsidRPr="00840C4A">
        <w:rPr>
          <w:rFonts w:cstheme="minorHAnsi"/>
        </w:rPr>
        <w:t>dalej: „</w:t>
      </w:r>
      <w:r w:rsidRPr="00840C4A">
        <w:rPr>
          <w:rFonts w:cstheme="minorHAnsi"/>
          <w:b/>
          <w:bCs/>
        </w:rPr>
        <w:t>ZWZ</w:t>
      </w:r>
      <w:r w:rsidR="0037202C" w:rsidRPr="00840C4A">
        <w:rPr>
          <w:rFonts w:cstheme="minorHAnsi"/>
        </w:rPr>
        <w:t>”</w:t>
      </w:r>
      <w:r w:rsidRPr="00840C4A">
        <w:rPr>
          <w:rFonts w:cstheme="minorHAnsi"/>
        </w:rPr>
        <w:t xml:space="preserve">) na dzień </w:t>
      </w:r>
      <w:r w:rsidR="0037202C" w:rsidRPr="00840C4A">
        <w:rPr>
          <w:rFonts w:cstheme="minorHAnsi"/>
        </w:rPr>
        <w:t>30</w:t>
      </w:r>
      <w:r w:rsidRPr="00840C4A">
        <w:rPr>
          <w:rFonts w:cstheme="minorHAnsi"/>
        </w:rPr>
        <w:t xml:space="preserve"> czerwca </w:t>
      </w:r>
      <w:r w:rsidR="0037202C" w:rsidRPr="00840C4A">
        <w:rPr>
          <w:rFonts w:cstheme="minorHAnsi"/>
        </w:rPr>
        <w:t>2022</w:t>
      </w:r>
      <w:r w:rsidRPr="00840C4A">
        <w:rPr>
          <w:rFonts w:cstheme="minorHAnsi"/>
        </w:rPr>
        <w:t xml:space="preserve"> r., na</w:t>
      </w:r>
      <w:r w:rsidR="00647F85" w:rsidRPr="00840C4A">
        <w:rPr>
          <w:rFonts w:cstheme="minorHAnsi"/>
        </w:rPr>
        <w:t xml:space="preserve"> </w:t>
      </w:r>
      <w:r w:rsidRPr="00840C4A">
        <w:rPr>
          <w:rFonts w:cstheme="minorHAnsi"/>
        </w:rPr>
        <w:t xml:space="preserve">godzinę </w:t>
      </w:r>
      <w:r w:rsidR="008560B6">
        <w:rPr>
          <w:rFonts w:cstheme="minorHAnsi"/>
          <w:b/>
          <w:bCs/>
        </w:rPr>
        <w:t>12:00</w:t>
      </w:r>
      <w:r w:rsidRPr="00840C4A">
        <w:rPr>
          <w:rFonts w:cstheme="minorHAnsi"/>
        </w:rPr>
        <w:t xml:space="preserve">, które odbędzie się </w:t>
      </w:r>
      <w:r w:rsidRPr="005A31A3">
        <w:rPr>
          <w:rFonts w:cstheme="minorHAnsi"/>
        </w:rPr>
        <w:t xml:space="preserve">w </w:t>
      </w:r>
      <w:r w:rsidR="005A31A3" w:rsidRPr="005A31A3">
        <w:rPr>
          <w:rFonts w:cstheme="minorHAnsi"/>
          <w:b/>
          <w:bCs/>
        </w:rPr>
        <w:t>siedzibie Spółki w Warszawie przy ul. Rakowieckiej 34/5.</w:t>
      </w:r>
    </w:p>
    <w:p w14:paraId="23A1619B" w14:textId="77777777" w:rsidR="00657C5B" w:rsidRPr="00840C4A" w:rsidRDefault="00657C5B" w:rsidP="00840C4A">
      <w:pPr>
        <w:spacing w:line="276" w:lineRule="auto"/>
        <w:jc w:val="both"/>
        <w:rPr>
          <w:rFonts w:cstheme="minorHAnsi"/>
        </w:rPr>
      </w:pPr>
      <w:r w:rsidRPr="00840C4A">
        <w:rPr>
          <w:rFonts w:cstheme="minorHAnsi"/>
        </w:rPr>
        <w:t>Proponowany porządek obrad:</w:t>
      </w:r>
    </w:p>
    <w:p w14:paraId="2C9AB715" w14:textId="77777777" w:rsidR="008E2447" w:rsidRPr="007B7DF1" w:rsidRDefault="008E2447" w:rsidP="008E244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theme="minorHAnsi"/>
        </w:rPr>
      </w:pPr>
      <w:r w:rsidRPr="007B7DF1">
        <w:rPr>
          <w:rFonts w:cstheme="minorHAnsi"/>
        </w:rPr>
        <w:t>Otwarcie obrad.</w:t>
      </w:r>
    </w:p>
    <w:p w14:paraId="466E73A6" w14:textId="77777777" w:rsidR="008E2447" w:rsidRPr="007B7DF1" w:rsidRDefault="008E2447" w:rsidP="008E244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theme="minorHAnsi"/>
        </w:rPr>
      </w:pPr>
      <w:r w:rsidRPr="007B7DF1">
        <w:rPr>
          <w:rFonts w:cstheme="minorHAnsi"/>
        </w:rPr>
        <w:t xml:space="preserve">Wybór Przewodniczącego </w:t>
      </w:r>
      <w:r>
        <w:rPr>
          <w:rFonts w:cstheme="minorHAnsi"/>
        </w:rPr>
        <w:t>Zgromadzenia</w:t>
      </w:r>
      <w:r w:rsidRPr="007B7DF1">
        <w:rPr>
          <w:rFonts w:cstheme="minorHAnsi"/>
        </w:rPr>
        <w:t>.</w:t>
      </w:r>
    </w:p>
    <w:p w14:paraId="16578B0A" w14:textId="77777777" w:rsidR="008E2447" w:rsidRPr="007B7DF1" w:rsidRDefault="008E2447" w:rsidP="008E244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theme="minorHAnsi"/>
        </w:rPr>
      </w:pPr>
      <w:r w:rsidRPr="007B7DF1">
        <w:rPr>
          <w:rFonts w:cstheme="minorHAnsi"/>
        </w:rPr>
        <w:t xml:space="preserve">Stwierdzenie prawidłowości zwołania </w:t>
      </w:r>
      <w:r>
        <w:rPr>
          <w:rFonts w:cstheme="minorHAnsi"/>
        </w:rPr>
        <w:t>Zgromadzenia</w:t>
      </w:r>
      <w:r w:rsidRPr="007B7DF1">
        <w:rPr>
          <w:rFonts w:cstheme="minorHAnsi"/>
        </w:rPr>
        <w:t xml:space="preserve"> i jego zdolności do podejmowania uchwał.</w:t>
      </w:r>
    </w:p>
    <w:p w14:paraId="377DA90B" w14:textId="77777777" w:rsidR="008E2447" w:rsidRPr="007B7DF1" w:rsidRDefault="008E2447" w:rsidP="008E244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theme="minorHAnsi"/>
        </w:rPr>
      </w:pPr>
      <w:r w:rsidRPr="007B7DF1">
        <w:rPr>
          <w:rFonts w:cstheme="minorHAnsi"/>
        </w:rPr>
        <w:t>Przyjęcie porządku obrad.</w:t>
      </w:r>
    </w:p>
    <w:p w14:paraId="6ACADD7D" w14:textId="77777777" w:rsidR="008E2447" w:rsidRPr="007B7DF1" w:rsidRDefault="008E2447" w:rsidP="008E244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 w:rsidRPr="007B7DF1">
        <w:rPr>
          <w:rFonts w:cstheme="minorHAnsi"/>
        </w:rPr>
        <w:t xml:space="preserve">Rozpatrzenie i podjęcie uchwały w sprawie zatwierdzenia sprawozdania Zarządu z działalności </w:t>
      </w:r>
      <w:r>
        <w:rPr>
          <w:rFonts w:cstheme="minorHAnsi"/>
        </w:rPr>
        <w:t>spółki</w:t>
      </w:r>
      <w:r w:rsidRPr="007B7DF1">
        <w:rPr>
          <w:rFonts w:cstheme="minorHAnsi"/>
        </w:rPr>
        <w:t xml:space="preserve"> VR FACTORY GAMES S.A. w roku 2021.</w:t>
      </w:r>
    </w:p>
    <w:p w14:paraId="03A00418" w14:textId="77777777" w:rsidR="008E2447" w:rsidRPr="007B7DF1" w:rsidRDefault="008E2447" w:rsidP="008E244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 w:rsidRPr="007B7DF1">
        <w:rPr>
          <w:rFonts w:cstheme="minorHAnsi"/>
        </w:rPr>
        <w:t xml:space="preserve">Rozpatrzenie i podjęcie uchwały w sprawie zatwierdzenia sprawozdania finansowego </w:t>
      </w:r>
      <w:r>
        <w:rPr>
          <w:rFonts w:cstheme="minorHAnsi"/>
        </w:rPr>
        <w:t>spółki</w:t>
      </w:r>
      <w:r w:rsidRPr="007B7DF1">
        <w:rPr>
          <w:rFonts w:cstheme="minorHAnsi"/>
        </w:rPr>
        <w:t xml:space="preserve"> VR FACTORY GAMES S.A. za rok 2021.</w:t>
      </w:r>
    </w:p>
    <w:p w14:paraId="2CC9AD9D" w14:textId="77777777" w:rsidR="008E2447" w:rsidRPr="007B7DF1" w:rsidRDefault="008E2447" w:rsidP="008E244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 w:rsidRPr="007B7DF1">
        <w:rPr>
          <w:rFonts w:cstheme="minorHAnsi"/>
        </w:rPr>
        <w:t>Podjęcie uchwały w sprawie pokrycia straty za rok 2021.</w:t>
      </w:r>
    </w:p>
    <w:p w14:paraId="50162FE8" w14:textId="77777777" w:rsidR="008E2447" w:rsidRPr="007B7DF1" w:rsidRDefault="008E2447" w:rsidP="008E244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 w:rsidRPr="007B7DF1">
        <w:rPr>
          <w:rFonts w:cstheme="minorHAnsi"/>
        </w:rPr>
        <w:t>Podjęcie uchwał w sprawie udzielenia Członkom Zarządu absolutorium z wykonania przez nich obowiązków w roku 2021.</w:t>
      </w:r>
    </w:p>
    <w:p w14:paraId="7E38C93E" w14:textId="77777777" w:rsidR="008E2447" w:rsidRDefault="008E2447" w:rsidP="008E244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 w:rsidRPr="007B7DF1">
        <w:rPr>
          <w:rFonts w:cstheme="minorHAnsi"/>
        </w:rPr>
        <w:t>Podjęcie uchwał w sprawie udzielenia Członkom Rady Nadzorczej absolutorium z wykonania przez nich obowiązków w roku 2021.</w:t>
      </w:r>
    </w:p>
    <w:p w14:paraId="638D5A4A" w14:textId="77777777" w:rsidR="008E2447" w:rsidRDefault="008E2447" w:rsidP="008E2447">
      <w:pPr>
        <w:pStyle w:val="Akapitzlist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Podjęcie uchwały w sprawie zmiany statutu Spółki.</w:t>
      </w:r>
    </w:p>
    <w:p w14:paraId="40CDB202" w14:textId="7C27B7B4" w:rsidR="008E2447" w:rsidRPr="00E92138" w:rsidRDefault="008E2447" w:rsidP="008E2447">
      <w:pPr>
        <w:pStyle w:val="Akapitzlist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Podjęcie uchwał</w:t>
      </w:r>
      <w:r w:rsidR="000F6C0B">
        <w:rPr>
          <w:rFonts w:cstheme="minorHAnsi"/>
        </w:rPr>
        <w:t>y</w:t>
      </w:r>
      <w:r>
        <w:rPr>
          <w:rFonts w:cstheme="minorHAnsi"/>
        </w:rPr>
        <w:t xml:space="preserve"> w sprawie przyjęcia tekstu jednolitego statutu Spółki.</w:t>
      </w:r>
    </w:p>
    <w:p w14:paraId="1B87BA17" w14:textId="56B0CA74" w:rsidR="00657C5B" w:rsidRPr="008E2447" w:rsidRDefault="008E2447" w:rsidP="008E244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 w:rsidRPr="007B7DF1">
        <w:rPr>
          <w:rFonts w:cstheme="minorHAnsi"/>
        </w:rPr>
        <w:t xml:space="preserve">Zamknięcie obrad </w:t>
      </w:r>
      <w:r>
        <w:rPr>
          <w:rFonts w:cstheme="minorHAnsi"/>
        </w:rPr>
        <w:t>Zgromadzenia</w:t>
      </w:r>
      <w:r w:rsidRPr="007B7DF1">
        <w:rPr>
          <w:rFonts w:cstheme="minorHAnsi"/>
        </w:rPr>
        <w:t>.</w:t>
      </w:r>
    </w:p>
    <w:p w14:paraId="0A70F29D" w14:textId="77777777" w:rsidR="005D30F9" w:rsidRPr="00840C4A" w:rsidRDefault="005D30F9" w:rsidP="00840C4A">
      <w:pPr>
        <w:pStyle w:val="Akapitzlist"/>
        <w:spacing w:line="276" w:lineRule="auto"/>
        <w:ind w:left="426"/>
        <w:jc w:val="both"/>
        <w:rPr>
          <w:rFonts w:cstheme="minorHAnsi"/>
        </w:rPr>
      </w:pPr>
    </w:p>
    <w:p w14:paraId="37640D9C" w14:textId="30EDE857" w:rsidR="00BD4AFB" w:rsidRPr="00840C4A" w:rsidRDefault="00657C5B" w:rsidP="00840C4A">
      <w:pPr>
        <w:spacing w:line="276" w:lineRule="auto"/>
        <w:jc w:val="both"/>
        <w:rPr>
          <w:rFonts w:cstheme="minorHAnsi"/>
        </w:rPr>
      </w:pPr>
      <w:r w:rsidRPr="00840C4A">
        <w:rPr>
          <w:rFonts w:cstheme="minorHAnsi"/>
        </w:rPr>
        <w:t xml:space="preserve">Akcjonariusz lub akcjonariusze reprezentujący, co najmniej </w:t>
      </w:r>
      <w:r w:rsidR="00B460F2" w:rsidRPr="00840C4A">
        <w:rPr>
          <w:rFonts w:cstheme="minorHAnsi"/>
        </w:rPr>
        <w:t>1/20</w:t>
      </w:r>
      <w:r w:rsidRPr="00840C4A">
        <w:rPr>
          <w:rFonts w:cstheme="minorHAnsi"/>
        </w:rPr>
        <w:t xml:space="preserve"> kapitału </w:t>
      </w:r>
      <w:r w:rsidR="00B460F2" w:rsidRPr="00840C4A">
        <w:rPr>
          <w:rFonts w:cstheme="minorHAnsi"/>
        </w:rPr>
        <w:t>zakładowego</w:t>
      </w:r>
      <w:r w:rsidRPr="00840C4A">
        <w:rPr>
          <w:rFonts w:cstheme="minorHAnsi"/>
        </w:rPr>
        <w:t xml:space="preserve"> mogą żądać</w:t>
      </w:r>
      <w:r w:rsidR="005D30F9" w:rsidRPr="00840C4A">
        <w:rPr>
          <w:rFonts w:cstheme="minorHAnsi"/>
        </w:rPr>
        <w:t xml:space="preserve"> </w:t>
      </w:r>
      <w:r w:rsidRPr="00840C4A">
        <w:rPr>
          <w:rFonts w:cstheme="minorHAnsi"/>
        </w:rPr>
        <w:t>umieszczenia określonych spraw w porządku obrad tego zgromadzenia. Żądanie takie winno być</w:t>
      </w:r>
      <w:r w:rsidR="005D30F9" w:rsidRPr="00840C4A">
        <w:rPr>
          <w:rFonts w:cstheme="minorHAnsi"/>
        </w:rPr>
        <w:t xml:space="preserve"> </w:t>
      </w:r>
      <w:r w:rsidRPr="00840C4A">
        <w:rPr>
          <w:rFonts w:cstheme="minorHAnsi"/>
        </w:rPr>
        <w:t xml:space="preserve">przesłane do Spółki na piśmie bądź w postaci elektronicznej na adres e-mail: </w:t>
      </w:r>
      <w:r w:rsidR="005A31A3" w:rsidRPr="008E2447">
        <w:rPr>
          <w:rFonts w:cstheme="minorHAnsi"/>
          <w:b/>
          <w:bCs/>
        </w:rPr>
        <w:t>hello@vrfactory.pro</w:t>
      </w:r>
      <w:r w:rsidR="005A31A3">
        <w:rPr>
          <w:rFonts w:cstheme="minorHAnsi"/>
          <w:b/>
          <w:bCs/>
        </w:rPr>
        <w:t xml:space="preserve"> </w:t>
      </w:r>
      <w:r w:rsidRPr="00840C4A">
        <w:rPr>
          <w:rFonts w:cstheme="minorHAnsi"/>
        </w:rPr>
        <w:t>w</w:t>
      </w:r>
      <w:r w:rsidR="005D30F9" w:rsidRPr="00840C4A">
        <w:rPr>
          <w:rFonts w:cstheme="minorHAnsi"/>
        </w:rPr>
        <w:t xml:space="preserve"> </w:t>
      </w:r>
      <w:r w:rsidRPr="00840C4A">
        <w:rPr>
          <w:rFonts w:cstheme="minorHAnsi"/>
        </w:rPr>
        <w:t>języku polskim oraz powinno zawierać uzasadnienie lub projekt uchwały dotyczącej proponowanego</w:t>
      </w:r>
      <w:r w:rsidR="005D30F9" w:rsidRPr="00840C4A">
        <w:rPr>
          <w:rFonts w:cstheme="minorHAnsi"/>
        </w:rPr>
        <w:t xml:space="preserve"> </w:t>
      </w:r>
      <w:r w:rsidRPr="00840C4A">
        <w:rPr>
          <w:rFonts w:cstheme="minorHAnsi"/>
        </w:rPr>
        <w:t xml:space="preserve">punktu porządku obrad. Żądanie powinno być zgłoszone Zarządowi </w:t>
      </w:r>
      <w:r w:rsidRPr="00840C4A">
        <w:rPr>
          <w:rFonts w:cstheme="minorHAnsi"/>
          <w:b/>
          <w:bCs/>
        </w:rPr>
        <w:t>nie później niż na 21 dni przed</w:t>
      </w:r>
      <w:r w:rsidR="005D30F9" w:rsidRPr="00840C4A">
        <w:rPr>
          <w:rFonts w:cstheme="minorHAnsi"/>
          <w:b/>
          <w:bCs/>
        </w:rPr>
        <w:t xml:space="preserve"> </w:t>
      </w:r>
      <w:r w:rsidRPr="00840C4A">
        <w:rPr>
          <w:rFonts w:cstheme="minorHAnsi"/>
          <w:b/>
          <w:bCs/>
        </w:rPr>
        <w:t xml:space="preserve">wyznaczonym terminem ZWZ, tj. do </w:t>
      </w:r>
      <w:r w:rsidR="00B040F2" w:rsidRPr="00840C4A">
        <w:rPr>
          <w:rFonts w:cstheme="minorHAnsi"/>
          <w:b/>
          <w:bCs/>
        </w:rPr>
        <w:t>9</w:t>
      </w:r>
      <w:r w:rsidRPr="00840C4A">
        <w:rPr>
          <w:rFonts w:cstheme="minorHAnsi"/>
          <w:b/>
          <w:bCs/>
        </w:rPr>
        <w:t xml:space="preserve"> czerwca </w:t>
      </w:r>
      <w:r w:rsidR="0087053B" w:rsidRPr="00840C4A">
        <w:rPr>
          <w:rFonts w:cstheme="minorHAnsi"/>
          <w:b/>
          <w:bCs/>
        </w:rPr>
        <w:t>2022</w:t>
      </w:r>
      <w:r w:rsidRPr="00840C4A">
        <w:rPr>
          <w:rFonts w:cstheme="minorHAnsi"/>
          <w:b/>
          <w:bCs/>
        </w:rPr>
        <w:t xml:space="preserve"> r.</w:t>
      </w:r>
      <w:r w:rsidRPr="00840C4A">
        <w:rPr>
          <w:rFonts w:cstheme="minorHAnsi"/>
        </w:rPr>
        <w:t xml:space="preserve"> Akcjonariusz lub akcjonariusze powinni</w:t>
      </w:r>
      <w:r w:rsidR="005D30F9" w:rsidRPr="00840C4A">
        <w:rPr>
          <w:rFonts w:cstheme="minorHAnsi"/>
        </w:rPr>
        <w:t xml:space="preserve"> </w:t>
      </w:r>
      <w:r w:rsidRPr="00840C4A">
        <w:rPr>
          <w:rFonts w:cstheme="minorHAnsi"/>
        </w:rPr>
        <w:t>udokumentować swe uprawnienie do wykonywania tego prawa, przedstawiając odpowiednie</w:t>
      </w:r>
      <w:r w:rsidR="005D30F9" w:rsidRPr="00840C4A">
        <w:rPr>
          <w:rFonts w:cstheme="minorHAnsi"/>
        </w:rPr>
        <w:t xml:space="preserve"> </w:t>
      </w:r>
      <w:r w:rsidRPr="00840C4A">
        <w:rPr>
          <w:rFonts w:cstheme="minorHAnsi"/>
        </w:rPr>
        <w:t>dokumenty w formie pisemnej.</w:t>
      </w:r>
      <w:r w:rsidR="005D30F9" w:rsidRPr="00840C4A">
        <w:rPr>
          <w:rFonts w:cstheme="minorHAnsi"/>
        </w:rPr>
        <w:t xml:space="preserve"> </w:t>
      </w:r>
      <w:r w:rsidRPr="00840C4A">
        <w:rPr>
          <w:rFonts w:cstheme="minorHAnsi"/>
        </w:rPr>
        <w:t xml:space="preserve">Zarząd niezwłocznie, jednak </w:t>
      </w:r>
      <w:r w:rsidRPr="00840C4A">
        <w:rPr>
          <w:rFonts w:cstheme="minorHAnsi"/>
          <w:b/>
          <w:bCs/>
        </w:rPr>
        <w:t>nie później niż na osiemnaście dni przed wyznaczonym terminem ZWZ tj.</w:t>
      </w:r>
      <w:r w:rsidR="005D30F9" w:rsidRPr="00840C4A">
        <w:rPr>
          <w:rFonts w:cstheme="minorHAnsi"/>
          <w:b/>
          <w:bCs/>
        </w:rPr>
        <w:t xml:space="preserve"> </w:t>
      </w:r>
      <w:r w:rsidRPr="00840C4A">
        <w:rPr>
          <w:rFonts w:cstheme="minorHAnsi"/>
          <w:b/>
          <w:bCs/>
        </w:rPr>
        <w:t xml:space="preserve">do dnia </w:t>
      </w:r>
      <w:r w:rsidR="002507E0" w:rsidRPr="00840C4A">
        <w:rPr>
          <w:rFonts w:cstheme="minorHAnsi"/>
          <w:b/>
          <w:bCs/>
        </w:rPr>
        <w:t>1</w:t>
      </w:r>
      <w:r w:rsidR="00A216E3">
        <w:rPr>
          <w:rFonts w:cstheme="minorHAnsi"/>
          <w:b/>
          <w:bCs/>
        </w:rPr>
        <w:t>2</w:t>
      </w:r>
      <w:r w:rsidRPr="00840C4A">
        <w:rPr>
          <w:rFonts w:cstheme="minorHAnsi"/>
          <w:b/>
          <w:bCs/>
        </w:rPr>
        <w:t xml:space="preserve"> czerwca 2021 r.</w:t>
      </w:r>
      <w:r w:rsidRPr="00840C4A">
        <w:rPr>
          <w:rFonts w:cstheme="minorHAnsi"/>
        </w:rPr>
        <w:t xml:space="preserve"> ogłasza zmiany w porządku obrad,</w:t>
      </w:r>
      <w:r w:rsidR="005D30F9" w:rsidRPr="00840C4A">
        <w:rPr>
          <w:rFonts w:cstheme="minorHAnsi"/>
        </w:rPr>
        <w:t xml:space="preserve"> </w:t>
      </w:r>
      <w:r w:rsidRPr="00840C4A">
        <w:rPr>
          <w:rFonts w:cstheme="minorHAnsi"/>
        </w:rPr>
        <w:t>wprowadzone na żądanie akcjonariuszy.</w:t>
      </w:r>
      <w:r w:rsidR="00D13974" w:rsidRPr="00840C4A">
        <w:rPr>
          <w:rFonts w:cstheme="minorHAnsi"/>
        </w:rPr>
        <w:t xml:space="preserve"> </w:t>
      </w:r>
      <w:r w:rsidRPr="00840C4A">
        <w:rPr>
          <w:rFonts w:cstheme="minorHAnsi"/>
        </w:rPr>
        <w:t>Ogłoszenie następuje w sposób właściwy dla zwołania ZWZ.</w:t>
      </w:r>
      <w:r w:rsidR="00B02B7F" w:rsidRPr="00840C4A">
        <w:rPr>
          <w:rFonts w:cstheme="minorHAnsi"/>
        </w:rPr>
        <w:t xml:space="preserve"> </w:t>
      </w:r>
    </w:p>
    <w:p w14:paraId="0F96BF86" w14:textId="52AFE1F9" w:rsidR="00E02966" w:rsidRPr="00840C4A" w:rsidRDefault="0037606D" w:rsidP="00840C4A">
      <w:pPr>
        <w:spacing w:line="276" w:lineRule="auto"/>
        <w:jc w:val="both"/>
        <w:rPr>
          <w:rFonts w:cstheme="minorHAnsi"/>
        </w:rPr>
      </w:pPr>
      <w:r w:rsidRPr="00840C4A">
        <w:rPr>
          <w:rFonts w:cstheme="minorHAnsi"/>
        </w:rPr>
        <w:t>Zgodnie z art. 401 § 4 i 5 KSH a</w:t>
      </w:r>
      <w:r w:rsidR="00657C5B" w:rsidRPr="00840C4A">
        <w:rPr>
          <w:rFonts w:cstheme="minorHAnsi"/>
        </w:rPr>
        <w:t xml:space="preserve">kcjonariusz lub akcjonariusze Spółki reprezentujący, co najmniej </w:t>
      </w:r>
      <w:r w:rsidR="00B02B7F" w:rsidRPr="00840C4A">
        <w:rPr>
          <w:rFonts w:cstheme="minorHAnsi"/>
        </w:rPr>
        <w:t>1/20</w:t>
      </w:r>
      <w:r w:rsidR="00657C5B" w:rsidRPr="00840C4A">
        <w:rPr>
          <w:rFonts w:cstheme="minorHAnsi"/>
        </w:rPr>
        <w:t xml:space="preserve"> kapitału zakładowego mogą</w:t>
      </w:r>
      <w:r w:rsidR="005D30F9" w:rsidRPr="00840C4A">
        <w:rPr>
          <w:rFonts w:cstheme="minorHAnsi"/>
        </w:rPr>
        <w:t xml:space="preserve"> </w:t>
      </w:r>
      <w:r w:rsidR="00657C5B" w:rsidRPr="00840C4A">
        <w:rPr>
          <w:rFonts w:cstheme="minorHAnsi"/>
        </w:rPr>
        <w:t>przed terminem ZWZ zgłaszać Spółce na piśmie lub drogą elektroniczną na adres e-mail:</w:t>
      </w:r>
      <w:r w:rsidR="005D30F9" w:rsidRPr="00840C4A">
        <w:rPr>
          <w:rFonts w:cstheme="minorHAnsi"/>
        </w:rPr>
        <w:t xml:space="preserve"> </w:t>
      </w:r>
      <w:r w:rsidR="005A31A3" w:rsidRPr="0090666A">
        <w:rPr>
          <w:rFonts w:cstheme="minorHAnsi"/>
          <w:b/>
          <w:bCs/>
        </w:rPr>
        <w:t>hello@vrfactory.pro</w:t>
      </w:r>
      <w:r w:rsidR="005A31A3">
        <w:rPr>
          <w:rFonts w:cstheme="minorHAnsi"/>
          <w:b/>
          <w:bCs/>
        </w:rPr>
        <w:t xml:space="preserve"> </w:t>
      </w:r>
      <w:r w:rsidR="00657C5B" w:rsidRPr="00840C4A">
        <w:rPr>
          <w:rFonts w:cstheme="minorHAnsi"/>
        </w:rPr>
        <w:t>projekty uchwał dotyczące spraw wprowadzonych do porządku obrad ZWZ lub</w:t>
      </w:r>
      <w:r w:rsidR="005D30F9" w:rsidRPr="00840C4A">
        <w:rPr>
          <w:rFonts w:cstheme="minorHAnsi"/>
        </w:rPr>
        <w:t xml:space="preserve"> </w:t>
      </w:r>
      <w:r w:rsidR="00657C5B" w:rsidRPr="00840C4A">
        <w:rPr>
          <w:rFonts w:cstheme="minorHAnsi"/>
        </w:rPr>
        <w:t xml:space="preserve">spraw, które mają zostać wprowadzone do porządku obrad. Projekty uchwał powinny </w:t>
      </w:r>
      <w:r w:rsidR="00657C5B" w:rsidRPr="00840C4A">
        <w:rPr>
          <w:rFonts w:cstheme="minorHAnsi"/>
        </w:rPr>
        <w:lastRenderedPageBreak/>
        <w:t>być</w:t>
      </w:r>
      <w:r w:rsidR="005D30F9" w:rsidRPr="00840C4A">
        <w:rPr>
          <w:rFonts w:cstheme="minorHAnsi"/>
        </w:rPr>
        <w:t xml:space="preserve"> </w:t>
      </w:r>
      <w:r w:rsidR="00657C5B" w:rsidRPr="00840C4A">
        <w:rPr>
          <w:rFonts w:cstheme="minorHAnsi"/>
        </w:rPr>
        <w:t>sporządzone w języku polskim w formacie plików MS Word lub PDF. Akcjonariusze powinni</w:t>
      </w:r>
      <w:r w:rsidR="005D30F9" w:rsidRPr="00840C4A">
        <w:rPr>
          <w:rFonts w:cstheme="minorHAnsi"/>
        </w:rPr>
        <w:t xml:space="preserve"> </w:t>
      </w:r>
      <w:r w:rsidR="00657C5B" w:rsidRPr="00840C4A">
        <w:rPr>
          <w:rFonts w:cstheme="minorHAnsi"/>
        </w:rPr>
        <w:t>udokumentować swe uprawnienie do wykonywania tego prawa, przedstawiając odpowiednie</w:t>
      </w:r>
      <w:r w:rsidR="005D30F9" w:rsidRPr="00840C4A">
        <w:rPr>
          <w:rFonts w:cstheme="minorHAnsi"/>
        </w:rPr>
        <w:t xml:space="preserve"> </w:t>
      </w:r>
      <w:r w:rsidR="00657C5B" w:rsidRPr="00840C4A">
        <w:rPr>
          <w:rFonts w:cstheme="minorHAnsi"/>
        </w:rPr>
        <w:t>dokumenty w formie pisemnej.</w:t>
      </w:r>
      <w:r w:rsidRPr="00840C4A">
        <w:rPr>
          <w:rFonts w:cstheme="minorHAnsi"/>
        </w:rPr>
        <w:t xml:space="preserve"> </w:t>
      </w:r>
      <w:r w:rsidR="00657C5B" w:rsidRPr="00840C4A">
        <w:rPr>
          <w:rFonts w:cstheme="minorHAnsi"/>
        </w:rPr>
        <w:t>Każdy akcjonariusz może podczas obrad ZWZ zgłaszać projekty uchwał dotyczące spraw</w:t>
      </w:r>
      <w:r w:rsidR="00D87288" w:rsidRPr="00840C4A">
        <w:rPr>
          <w:rFonts w:cstheme="minorHAnsi"/>
        </w:rPr>
        <w:t xml:space="preserve"> </w:t>
      </w:r>
      <w:r w:rsidR="00657C5B" w:rsidRPr="00840C4A">
        <w:rPr>
          <w:rFonts w:cstheme="minorHAnsi"/>
        </w:rPr>
        <w:t>wprowadzonych do porządku obrad. Projekty te winny być przedstawione w języku polskim.</w:t>
      </w:r>
      <w:r w:rsidR="00D87288" w:rsidRPr="00840C4A">
        <w:rPr>
          <w:rFonts w:cstheme="minorHAnsi"/>
        </w:rPr>
        <w:t xml:space="preserve"> </w:t>
      </w:r>
    </w:p>
    <w:p w14:paraId="5BF0BBE0" w14:textId="77777777" w:rsidR="00E02966" w:rsidRPr="00840C4A" w:rsidRDefault="00E02966" w:rsidP="00840C4A">
      <w:pPr>
        <w:spacing w:after="0" w:line="276" w:lineRule="auto"/>
        <w:jc w:val="both"/>
        <w:rPr>
          <w:rFonts w:cstheme="minorHAnsi"/>
        </w:rPr>
      </w:pPr>
    </w:p>
    <w:p w14:paraId="3F3EC63D" w14:textId="253E23D0" w:rsidR="00657C5B" w:rsidRPr="00840C4A" w:rsidRDefault="00657C5B" w:rsidP="00840C4A">
      <w:pPr>
        <w:spacing w:after="0" w:line="276" w:lineRule="auto"/>
        <w:jc w:val="both"/>
        <w:rPr>
          <w:rFonts w:cstheme="minorHAnsi"/>
        </w:rPr>
      </w:pPr>
      <w:r w:rsidRPr="00840C4A">
        <w:rPr>
          <w:rFonts w:cstheme="minorHAnsi"/>
        </w:rPr>
        <w:t>Akcjonariusz będący osobą fizyczną może uczestniczyć w ZWZ oraz wykonywać prawo głosu osobiście</w:t>
      </w:r>
      <w:r w:rsidR="00D87288" w:rsidRPr="00840C4A">
        <w:rPr>
          <w:rFonts w:cstheme="minorHAnsi"/>
        </w:rPr>
        <w:t xml:space="preserve"> </w:t>
      </w:r>
      <w:r w:rsidRPr="00840C4A">
        <w:rPr>
          <w:rFonts w:cstheme="minorHAnsi"/>
        </w:rPr>
        <w:t>lub przez pełnomocnika. Akcjonariusz niebędący osobą fizyczną może uczestniczyć w ZWZ oraz</w:t>
      </w:r>
      <w:r w:rsidR="00D87288" w:rsidRPr="00840C4A">
        <w:rPr>
          <w:rFonts w:cstheme="minorHAnsi"/>
        </w:rPr>
        <w:t xml:space="preserve"> </w:t>
      </w:r>
      <w:r w:rsidRPr="00840C4A">
        <w:rPr>
          <w:rFonts w:cstheme="minorHAnsi"/>
        </w:rPr>
        <w:t>wykonywać prawo głosu przez osobę uprawnioną do składania oświadczeń woli w jego imieniu lub</w:t>
      </w:r>
      <w:r w:rsidR="00D87288" w:rsidRPr="00840C4A">
        <w:rPr>
          <w:rFonts w:cstheme="minorHAnsi"/>
        </w:rPr>
        <w:t xml:space="preserve"> </w:t>
      </w:r>
      <w:r w:rsidRPr="00840C4A">
        <w:rPr>
          <w:rFonts w:cstheme="minorHAnsi"/>
        </w:rPr>
        <w:t>przez pełnomocnika.</w:t>
      </w:r>
    </w:p>
    <w:p w14:paraId="7CBEFC4E" w14:textId="77777777" w:rsidR="00D87288" w:rsidRPr="00840C4A" w:rsidRDefault="00D87288" w:rsidP="00840C4A">
      <w:pPr>
        <w:spacing w:after="0" w:line="276" w:lineRule="auto"/>
        <w:jc w:val="both"/>
        <w:rPr>
          <w:rFonts w:cstheme="minorHAnsi"/>
        </w:rPr>
      </w:pPr>
    </w:p>
    <w:p w14:paraId="4E2234DB" w14:textId="2E12A11E" w:rsidR="00657C5B" w:rsidRPr="00840C4A" w:rsidRDefault="00657C5B" w:rsidP="00840C4A">
      <w:pPr>
        <w:spacing w:after="0" w:line="276" w:lineRule="auto"/>
        <w:jc w:val="both"/>
        <w:rPr>
          <w:rFonts w:cstheme="minorHAnsi"/>
        </w:rPr>
      </w:pPr>
      <w:r w:rsidRPr="00840C4A">
        <w:rPr>
          <w:rFonts w:cstheme="minorHAnsi"/>
        </w:rPr>
        <w:t>Pełnomocnictwo powinno być, pod rygorem nieważności sporządzone w formie pisemnej i dołączone</w:t>
      </w:r>
      <w:r w:rsidR="00D87288" w:rsidRPr="00840C4A">
        <w:rPr>
          <w:rFonts w:cstheme="minorHAnsi"/>
        </w:rPr>
        <w:t xml:space="preserve"> </w:t>
      </w:r>
      <w:r w:rsidRPr="00840C4A">
        <w:rPr>
          <w:rFonts w:cstheme="minorHAnsi"/>
        </w:rPr>
        <w:t xml:space="preserve">do protokołu ZWZ lub udzielone w postaci elektronicznej. Formularz zawierający </w:t>
      </w:r>
      <w:r w:rsidR="004F6B54" w:rsidRPr="00840C4A">
        <w:rPr>
          <w:rFonts w:cstheme="minorHAnsi"/>
        </w:rPr>
        <w:t>wzór pełnomocnictwa</w:t>
      </w:r>
      <w:r w:rsidRPr="00840C4A">
        <w:rPr>
          <w:rFonts w:cstheme="minorHAnsi"/>
        </w:rPr>
        <w:t xml:space="preserve"> znajdujący się w załączniku do niniejszego ogłoszenia dostępny jest od dnia</w:t>
      </w:r>
      <w:r w:rsidR="00D87288" w:rsidRPr="00840C4A">
        <w:rPr>
          <w:rFonts w:cstheme="minorHAnsi"/>
        </w:rPr>
        <w:t xml:space="preserve"> </w:t>
      </w:r>
      <w:r w:rsidRPr="00840C4A">
        <w:rPr>
          <w:rFonts w:cstheme="minorHAnsi"/>
        </w:rPr>
        <w:t xml:space="preserve">publikacji niniejszego ogłoszenia na stronie internetowej </w:t>
      </w:r>
      <w:r w:rsidR="00472D82" w:rsidRPr="00840C4A">
        <w:rPr>
          <w:rFonts w:cstheme="minorHAnsi"/>
        </w:rPr>
        <w:t>S</w:t>
      </w:r>
      <w:r w:rsidRPr="00840C4A">
        <w:rPr>
          <w:rFonts w:cstheme="minorHAnsi"/>
        </w:rPr>
        <w:t>półki.</w:t>
      </w:r>
    </w:p>
    <w:p w14:paraId="6C50A6E7" w14:textId="77777777" w:rsidR="00D87288" w:rsidRPr="00840C4A" w:rsidRDefault="00D87288" w:rsidP="00840C4A">
      <w:pPr>
        <w:spacing w:after="0" w:line="276" w:lineRule="auto"/>
        <w:jc w:val="both"/>
        <w:rPr>
          <w:rFonts w:cstheme="minorHAnsi"/>
        </w:rPr>
      </w:pPr>
    </w:p>
    <w:p w14:paraId="08C8A2D1" w14:textId="15E6FC13" w:rsidR="00E52DB2" w:rsidRPr="00840C4A" w:rsidRDefault="00657C5B" w:rsidP="00840C4A">
      <w:pPr>
        <w:spacing w:after="0" w:line="276" w:lineRule="auto"/>
        <w:jc w:val="both"/>
        <w:rPr>
          <w:rFonts w:cstheme="minorHAnsi"/>
        </w:rPr>
      </w:pPr>
      <w:r w:rsidRPr="00840C4A">
        <w:rPr>
          <w:rFonts w:cstheme="minorHAnsi"/>
        </w:rPr>
        <w:t>O udzieleniu pełnomocnictwa w postaci elektronicznej należy zawiadomić Spółkę przy wykorzystaniu</w:t>
      </w:r>
      <w:r w:rsidR="00D87288" w:rsidRPr="00840C4A">
        <w:rPr>
          <w:rFonts w:cstheme="minorHAnsi"/>
        </w:rPr>
        <w:t xml:space="preserve"> </w:t>
      </w:r>
      <w:r w:rsidRPr="00840C4A">
        <w:rPr>
          <w:rFonts w:cstheme="minorHAnsi"/>
        </w:rPr>
        <w:t xml:space="preserve">środków </w:t>
      </w:r>
      <w:r w:rsidRPr="00693018">
        <w:rPr>
          <w:rFonts w:cstheme="minorHAnsi"/>
        </w:rPr>
        <w:t>komunikacji elektronicznej w postaci informacji przesłanej pocztą elektroniczną na adres email:</w:t>
      </w:r>
      <w:r w:rsidR="00D87288" w:rsidRPr="00693018">
        <w:rPr>
          <w:rFonts w:cstheme="minorHAnsi"/>
        </w:rPr>
        <w:t xml:space="preserve"> </w:t>
      </w:r>
      <w:r w:rsidR="005A31A3" w:rsidRPr="00693018">
        <w:rPr>
          <w:rFonts w:cstheme="minorHAnsi"/>
          <w:b/>
          <w:bCs/>
        </w:rPr>
        <w:t>hello@vrfactory.pro</w:t>
      </w:r>
      <w:r w:rsidR="00064C4B" w:rsidRPr="00693018">
        <w:rPr>
          <w:rFonts w:cstheme="minorHAnsi"/>
        </w:rPr>
        <w:t xml:space="preserve"> </w:t>
      </w:r>
      <w:r w:rsidRPr="00693018">
        <w:rPr>
          <w:rFonts w:cstheme="minorHAnsi"/>
        </w:rPr>
        <w:t>dokładając</w:t>
      </w:r>
      <w:r w:rsidRPr="00840C4A">
        <w:rPr>
          <w:rFonts w:cstheme="minorHAnsi"/>
        </w:rPr>
        <w:t xml:space="preserve"> wszelkich starań, aby możliwa była skuteczna weryfikacja</w:t>
      </w:r>
      <w:r w:rsidR="00D87288" w:rsidRPr="00840C4A">
        <w:rPr>
          <w:rFonts w:cstheme="minorHAnsi"/>
        </w:rPr>
        <w:t xml:space="preserve"> </w:t>
      </w:r>
      <w:r w:rsidRPr="00840C4A">
        <w:rPr>
          <w:rFonts w:cstheme="minorHAnsi"/>
        </w:rPr>
        <w:t>ważności pełnomocnictwa. Informacja o udzieleniu pełnomocnictwa powinna zawierać dokładne</w:t>
      </w:r>
      <w:r w:rsidR="00D87288" w:rsidRPr="00840C4A">
        <w:rPr>
          <w:rFonts w:cstheme="minorHAnsi"/>
        </w:rPr>
        <w:t xml:space="preserve"> </w:t>
      </w:r>
      <w:r w:rsidRPr="00840C4A">
        <w:rPr>
          <w:rFonts w:cstheme="minorHAnsi"/>
        </w:rPr>
        <w:t>oznaczenie pełnomocnika i mocodawcy (ze wskazaniem imienia, nazwiska, numeru PESEL, adresu,</w:t>
      </w:r>
      <w:r w:rsidR="00D87288" w:rsidRPr="00840C4A">
        <w:rPr>
          <w:rFonts w:cstheme="minorHAnsi"/>
        </w:rPr>
        <w:t xml:space="preserve"> </w:t>
      </w:r>
      <w:r w:rsidRPr="00840C4A">
        <w:rPr>
          <w:rFonts w:cstheme="minorHAnsi"/>
        </w:rPr>
        <w:t>telefonu i adresu poczty elektronicznej obu tych osób). Informacja o udzieleniu pełnomocnictwa</w:t>
      </w:r>
      <w:r w:rsidR="00D87288" w:rsidRPr="00840C4A">
        <w:rPr>
          <w:rFonts w:cstheme="minorHAnsi"/>
        </w:rPr>
        <w:t xml:space="preserve"> </w:t>
      </w:r>
      <w:r w:rsidRPr="00840C4A">
        <w:rPr>
          <w:rFonts w:cstheme="minorHAnsi"/>
        </w:rPr>
        <w:t>powinna również zawierać jego zakres tj. wskazywać liczbę akcji, z których wykonywane będzie</w:t>
      </w:r>
      <w:r w:rsidR="00D87288" w:rsidRPr="00840C4A">
        <w:rPr>
          <w:rFonts w:cstheme="minorHAnsi"/>
        </w:rPr>
        <w:t xml:space="preserve"> </w:t>
      </w:r>
      <w:r w:rsidRPr="00840C4A">
        <w:rPr>
          <w:rFonts w:cstheme="minorHAnsi"/>
        </w:rPr>
        <w:t>prawo</w:t>
      </w:r>
      <w:r w:rsidR="00D87288" w:rsidRPr="00840C4A">
        <w:rPr>
          <w:rFonts w:cstheme="minorHAnsi"/>
        </w:rPr>
        <w:t xml:space="preserve"> </w:t>
      </w:r>
      <w:r w:rsidRPr="00840C4A">
        <w:rPr>
          <w:rFonts w:cstheme="minorHAnsi"/>
        </w:rPr>
        <w:t>głosu oraz datę i nazwę walnego zgromadzenia spółki, na którym prawa te będą wykonywane.</w:t>
      </w:r>
      <w:r w:rsidR="00D87288" w:rsidRPr="00840C4A">
        <w:rPr>
          <w:rFonts w:cstheme="minorHAnsi"/>
        </w:rPr>
        <w:t xml:space="preserve"> </w:t>
      </w:r>
    </w:p>
    <w:p w14:paraId="68AB250D" w14:textId="77777777" w:rsidR="00E52DB2" w:rsidRPr="00840C4A" w:rsidRDefault="00E52DB2" w:rsidP="00840C4A">
      <w:pPr>
        <w:spacing w:after="0" w:line="276" w:lineRule="auto"/>
        <w:jc w:val="both"/>
        <w:rPr>
          <w:rFonts w:cstheme="minorHAnsi"/>
        </w:rPr>
      </w:pPr>
    </w:p>
    <w:p w14:paraId="078F8773" w14:textId="141AF163" w:rsidR="00E52DB2" w:rsidRPr="00840C4A" w:rsidRDefault="00657C5B" w:rsidP="00840C4A">
      <w:pPr>
        <w:spacing w:after="0" w:line="276" w:lineRule="auto"/>
        <w:jc w:val="both"/>
        <w:rPr>
          <w:rFonts w:cstheme="minorHAnsi"/>
        </w:rPr>
      </w:pPr>
      <w:r w:rsidRPr="00840C4A">
        <w:rPr>
          <w:rFonts w:cstheme="minorHAnsi"/>
        </w:rPr>
        <w:t>Treść pełnomocnictwa powinna stanowić załącznik w formacie PDF do wiadomości e-mail.</w:t>
      </w:r>
      <w:r w:rsidR="00D87288" w:rsidRPr="00840C4A">
        <w:rPr>
          <w:rFonts w:cstheme="minorHAnsi"/>
        </w:rPr>
        <w:t xml:space="preserve"> </w:t>
      </w:r>
    </w:p>
    <w:p w14:paraId="0592E3E0" w14:textId="77777777" w:rsidR="00E52DB2" w:rsidRPr="00840C4A" w:rsidRDefault="00E52DB2" w:rsidP="00840C4A">
      <w:pPr>
        <w:spacing w:after="0" w:line="276" w:lineRule="auto"/>
        <w:jc w:val="both"/>
        <w:rPr>
          <w:rFonts w:cstheme="minorHAnsi"/>
        </w:rPr>
      </w:pPr>
    </w:p>
    <w:p w14:paraId="72B9DBBE" w14:textId="1CB307ED" w:rsidR="00657C5B" w:rsidRPr="00840C4A" w:rsidRDefault="00657C5B" w:rsidP="00840C4A">
      <w:pPr>
        <w:spacing w:after="0" w:line="276" w:lineRule="auto"/>
        <w:jc w:val="both"/>
        <w:rPr>
          <w:rFonts w:cstheme="minorHAnsi"/>
        </w:rPr>
      </w:pPr>
      <w:r w:rsidRPr="00840C4A">
        <w:rPr>
          <w:rFonts w:cstheme="minorHAnsi"/>
        </w:rPr>
        <w:t>W wypadku udzielania pełnomocnictwa przez akcjonariusza niebędącego osobą fizyczną, konieczne</w:t>
      </w:r>
      <w:r w:rsidR="00D87288" w:rsidRPr="00840C4A">
        <w:rPr>
          <w:rFonts w:cstheme="minorHAnsi"/>
        </w:rPr>
        <w:t xml:space="preserve"> </w:t>
      </w:r>
      <w:r w:rsidRPr="00840C4A">
        <w:rPr>
          <w:rFonts w:cstheme="minorHAnsi"/>
        </w:rPr>
        <w:t>jest dołączenie skanu w formacie PDF aktualnego odpisu z właściwego rejestru.</w:t>
      </w:r>
      <w:r w:rsidR="00D87288" w:rsidRPr="00840C4A">
        <w:rPr>
          <w:rFonts w:cstheme="minorHAnsi"/>
        </w:rPr>
        <w:t xml:space="preserve"> </w:t>
      </w:r>
      <w:r w:rsidRPr="00840C4A">
        <w:rPr>
          <w:rFonts w:cstheme="minorHAnsi"/>
        </w:rPr>
        <w:t>Spółka podejmie odpowiednie</w:t>
      </w:r>
      <w:r w:rsidR="00D87288" w:rsidRPr="00840C4A">
        <w:rPr>
          <w:rFonts w:cstheme="minorHAnsi"/>
        </w:rPr>
        <w:t xml:space="preserve"> </w:t>
      </w:r>
      <w:r w:rsidRPr="00840C4A">
        <w:rPr>
          <w:rFonts w:cstheme="minorHAnsi"/>
        </w:rPr>
        <w:t>działania służące identyfikacji akcjonariusza i pełnomocnika w celu</w:t>
      </w:r>
      <w:r w:rsidR="00D87288" w:rsidRPr="00840C4A">
        <w:rPr>
          <w:rFonts w:cstheme="minorHAnsi"/>
        </w:rPr>
        <w:t xml:space="preserve"> </w:t>
      </w:r>
      <w:r w:rsidRPr="00840C4A">
        <w:rPr>
          <w:rFonts w:cstheme="minorHAnsi"/>
        </w:rPr>
        <w:t>weryfikacji ważności pełnomocnictwa udzielonego w postaci elektronicznej. Weryfikacja ta polegać</w:t>
      </w:r>
      <w:r w:rsidR="00D87288" w:rsidRPr="00840C4A">
        <w:rPr>
          <w:rFonts w:cstheme="minorHAnsi"/>
        </w:rPr>
        <w:t xml:space="preserve"> </w:t>
      </w:r>
      <w:r w:rsidRPr="00840C4A">
        <w:rPr>
          <w:rFonts w:cstheme="minorHAnsi"/>
        </w:rPr>
        <w:t>może w szczególności na zwrotnym pytaniu w formie elektronicznej lub telefonicznej skierowanym</w:t>
      </w:r>
      <w:r w:rsidR="00D87288" w:rsidRPr="00840C4A">
        <w:rPr>
          <w:rFonts w:cstheme="minorHAnsi"/>
        </w:rPr>
        <w:t xml:space="preserve"> </w:t>
      </w:r>
      <w:r w:rsidRPr="00840C4A">
        <w:rPr>
          <w:rFonts w:cstheme="minorHAnsi"/>
        </w:rPr>
        <w:t>do akcjonariusza i/lub pełnomocnika w celu potwierdzenia faktu udzielenia pełnomocnictwa i jego</w:t>
      </w:r>
      <w:r w:rsidR="00D87288" w:rsidRPr="00840C4A">
        <w:rPr>
          <w:rFonts w:cstheme="minorHAnsi"/>
        </w:rPr>
        <w:t xml:space="preserve"> </w:t>
      </w:r>
      <w:r w:rsidRPr="00840C4A">
        <w:rPr>
          <w:rFonts w:cstheme="minorHAnsi"/>
        </w:rPr>
        <w:t>zakresu. Spółka zastrzega, że w takim przypadku brak udzielenia odpowiedzi na pytania zadawane</w:t>
      </w:r>
      <w:r w:rsidR="00D87288" w:rsidRPr="00840C4A">
        <w:rPr>
          <w:rFonts w:cstheme="minorHAnsi"/>
        </w:rPr>
        <w:t xml:space="preserve"> </w:t>
      </w:r>
      <w:r w:rsidRPr="00840C4A">
        <w:rPr>
          <w:rFonts w:cstheme="minorHAnsi"/>
        </w:rPr>
        <w:t>w trakcie weryfikacji traktowany będzie jako brak możliwości weryfikacji udzielenia pełnomocnictwa</w:t>
      </w:r>
      <w:r w:rsidR="00D87288" w:rsidRPr="00840C4A">
        <w:rPr>
          <w:rFonts w:cstheme="minorHAnsi"/>
        </w:rPr>
        <w:t xml:space="preserve"> </w:t>
      </w:r>
      <w:r w:rsidRPr="00840C4A">
        <w:rPr>
          <w:rFonts w:cstheme="minorHAnsi"/>
        </w:rPr>
        <w:t>i stanowił będzie podstawę dla odmowy dopuszczenia pełnomocnika do udziału w ZWZ. Po przybyciu</w:t>
      </w:r>
      <w:r w:rsidR="00D87288" w:rsidRPr="00840C4A">
        <w:rPr>
          <w:rFonts w:cstheme="minorHAnsi"/>
        </w:rPr>
        <w:t xml:space="preserve"> </w:t>
      </w:r>
      <w:r w:rsidRPr="00840C4A">
        <w:rPr>
          <w:rFonts w:cstheme="minorHAnsi"/>
        </w:rPr>
        <w:t>na ZWZ a przed podpisaniem listy obecności</w:t>
      </w:r>
      <w:r w:rsidR="00862A5B">
        <w:rPr>
          <w:rFonts w:cstheme="minorHAnsi"/>
        </w:rPr>
        <w:t>,</w:t>
      </w:r>
      <w:r w:rsidRPr="00840C4A">
        <w:rPr>
          <w:rFonts w:cstheme="minorHAnsi"/>
        </w:rPr>
        <w:t xml:space="preserve"> pełnomocnik powinien okazać oryginał dokumentu</w:t>
      </w:r>
      <w:r w:rsidR="00D87288" w:rsidRPr="00840C4A">
        <w:rPr>
          <w:rFonts w:cstheme="minorHAnsi"/>
        </w:rPr>
        <w:t xml:space="preserve"> </w:t>
      </w:r>
      <w:r w:rsidRPr="00840C4A">
        <w:rPr>
          <w:rFonts w:cstheme="minorHAnsi"/>
        </w:rPr>
        <w:t>tożsamości wymienionego w formularzu pełnomocnictwa celem potwierdzenia tożsamości</w:t>
      </w:r>
      <w:r w:rsidR="00D87288" w:rsidRPr="00840C4A">
        <w:rPr>
          <w:rFonts w:cstheme="minorHAnsi"/>
        </w:rPr>
        <w:t xml:space="preserve"> </w:t>
      </w:r>
      <w:r w:rsidRPr="00840C4A">
        <w:rPr>
          <w:rFonts w:cstheme="minorHAnsi"/>
        </w:rPr>
        <w:t>pełnomocnika.</w:t>
      </w:r>
    </w:p>
    <w:p w14:paraId="545CA7D5" w14:textId="77777777" w:rsidR="00CA46F3" w:rsidRPr="00840C4A" w:rsidRDefault="00CA46F3" w:rsidP="00840C4A">
      <w:pPr>
        <w:spacing w:after="0" w:line="276" w:lineRule="auto"/>
        <w:jc w:val="both"/>
        <w:rPr>
          <w:rFonts w:cstheme="minorHAnsi"/>
        </w:rPr>
      </w:pPr>
    </w:p>
    <w:p w14:paraId="79AEC0E1" w14:textId="5BBA2901" w:rsidR="00657C5B" w:rsidRPr="00840C4A" w:rsidRDefault="00657C5B" w:rsidP="00840C4A">
      <w:pPr>
        <w:spacing w:after="0" w:line="276" w:lineRule="auto"/>
        <w:jc w:val="both"/>
        <w:rPr>
          <w:rFonts w:cstheme="minorHAnsi"/>
        </w:rPr>
      </w:pPr>
      <w:r w:rsidRPr="00840C4A">
        <w:rPr>
          <w:rFonts w:cstheme="minorHAnsi"/>
        </w:rPr>
        <w:t>Prawo do reprezentowania akcjonariusza niebędącego osobą fizyczną powinno wynikać z okazanego</w:t>
      </w:r>
      <w:r w:rsidR="00CA46F3" w:rsidRPr="00840C4A">
        <w:rPr>
          <w:rFonts w:cstheme="minorHAnsi"/>
        </w:rPr>
        <w:t xml:space="preserve"> </w:t>
      </w:r>
      <w:r w:rsidRPr="00840C4A">
        <w:rPr>
          <w:rFonts w:cstheme="minorHAnsi"/>
        </w:rPr>
        <w:t>przy sporządzaniu listy obecności odpisu właściwego rejestru, ewentualnie ciągu pełnomocnictw.</w:t>
      </w:r>
      <w:r w:rsidR="00CA46F3" w:rsidRPr="00840C4A">
        <w:rPr>
          <w:rFonts w:cstheme="minorHAnsi"/>
        </w:rPr>
        <w:t xml:space="preserve">  </w:t>
      </w:r>
      <w:r w:rsidRPr="00840C4A">
        <w:rPr>
          <w:rFonts w:cstheme="minorHAnsi"/>
        </w:rPr>
        <w:t>Osoba/osoby udzielające pełnomocnictwa w imieniu akcjonariusza niebędącego osobą fizyczną</w:t>
      </w:r>
      <w:r w:rsidR="00CA46F3" w:rsidRPr="00840C4A">
        <w:rPr>
          <w:rFonts w:cstheme="minorHAnsi"/>
        </w:rPr>
        <w:t xml:space="preserve"> </w:t>
      </w:r>
      <w:r w:rsidRPr="00840C4A">
        <w:rPr>
          <w:rFonts w:cstheme="minorHAnsi"/>
        </w:rPr>
        <w:t>powinny być uwidocznione w aktualnym odpisie z właściwego dla danego akcjonariusza rejestru.</w:t>
      </w:r>
    </w:p>
    <w:p w14:paraId="6A0044C4" w14:textId="77777777" w:rsidR="00CA46F3" w:rsidRPr="00840C4A" w:rsidRDefault="00CA46F3" w:rsidP="00840C4A">
      <w:pPr>
        <w:spacing w:after="0" w:line="276" w:lineRule="auto"/>
        <w:jc w:val="both"/>
        <w:rPr>
          <w:rFonts w:cstheme="minorHAnsi"/>
        </w:rPr>
      </w:pPr>
    </w:p>
    <w:p w14:paraId="6575D2BD" w14:textId="0E43AE29" w:rsidR="00657C5B" w:rsidRPr="00840C4A" w:rsidRDefault="00657C5B" w:rsidP="00840C4A">
      <w:pPr>
        <w:spacing w:after="0" w:line="276" w:lineRule="auto"/>
        <w:jc w:val="both"/>
        <w:rPr>
          <w:rFonts w:cstheme="minorHAnsi"/>
        </w:rPr>
      </w:pPr>
      <w:r w:rsidRPr="00840C4A">
        <w:rPr>
          <w:rFonts w:cstheme="minorHAnsi"/>
        </w:rPr>
        <w:lastRenderedPageBreak/>
        <w:t>Akcjonariusze i pełnomocnicy powinni posiadać przy sobie ważny dowód tożsamości.</w:t>
      </w:r>
      <w:r w:rsidR="00CA46F3" w:rsidRPr="00840C4A">
        <w:rPr>
          <w:rFonts w:cstheme="minorHAnsi"/>
        </w:rPr>
        <w:t xml:space="preserve"> </w:t>
      </w:r>
      <w:r w:rsidRPr="00840C4A">
        <w:rPr>
          <w:rFonts w:cstheme="minorHAnsi"/>
        </w:rPr>
        <w:t>Członek Zarządu spółki i pracownik Spółki mogą być pełnomocnikami akcjonariuszy na ZWZ.</w:t>
      </w:r>
      <w:r w:rsidR="00CA46F3" w:rsidRPr="00840C4A">
        <w:rPr>
          <w:rFonts w:cstheme="minorHAnsi"/>
        </w:rPr>
        <w:t xml:space="preserve"> </w:t>
      </w:r>
      <w:r w:rsidRPr="00840C4A">
        <w:rPr>
          <w:rFonts w:cstheme="minorHAnsi"/>
        </w:rPr>
        <w:t>Udzielenie dalszego pełnomocnictwa jest wyłączone.</w:t>
      </w:r>
      <w:r w:rsidR="00CA46F3" w:rsidRPr="00840C4A">
        <w:rPr>
          <w:rFonts w:cstheme="minorHAnsi"/>
        </w:rPr>
        <w:t xml:space="preserve"> </w:t>
      </w:r>
      <w:r w:rsidRPr="00840C4A">
        <w:rPr>
          <w:rFonts w:cstheme="minorHAnsi"/>
        </w:rPr>
        <w:t>Spółka nie przewiduje możliwości uczestniczenia w ZWZ przy wykorzystaniu środków komunikacji</w:t>
      </w:r>
      <w:r w:rsidR="00CA46F3" w:rsidRPr="00840C4A">
        <w:rPr>
          <w:rFonts w:cstheme="minorHAnsi"/>
        </w:rPr>
        <w:t xml:space="preserve"> </w:t>
      </w:r>
      <w:r w:rsidRPr="00840C4A">
        <w:rPr>
          <w:rFonts w:cstheme="minorHAnsi"/>
        </w:rPr>
        <w:t>elektronicznej.</w:t>
      </w:r>
    </w:p>
    <w:p w14:paraId="39B70305" w14:textId="77777777" w:rsidR="00CA46F3" w:rsidRPr="00840C4A" w:rsidRDefault="00CA46F3" w:rsidP="00840C4A">
      <w:pPr>
        <w:spacing w:after="0" w:line="276" w:lineRule="auto"/>
        <w:jc w:val="both"/>
        <w:rPr>
          <w:rFonts w:cstheme="minorHAnsi"/>
        </w:rPr>
      </w:pPr>
    </w:p>
    <w:p w14:paraId="17E36106" w14:textId="6258EF41" w:rsidR="00657C5B" w:rsidRPr="00840C4A" w:rsidRDefault="00657C5B" w:rsidP="00840C4A">
      <w:pPr>
        <w:spacing w:after="0" w:line="276" w:lineRule="auto"/>
        <w:jc w:val="both"/>
        <w:rPr>
          <w:rFonts w:cstheme="minorHAnsi"/>
        </w:rPr>
      </w:pPr>
      <w:r w:rsidRPr="00840C4A">
        <w:rPr>
          <w:rFonts w:cstheme="minorHAnsi"/>
        </w:rPr>
        <w:t>Spółka nie przewiduje możliwości wypowiadania się w trakcie ZWZ przy wykorzystaniu środków</w:t>
      </w:r>
      <w:r w:rsidR="00CA46F3" w:rsidRPr="00840C4A">
        <w:rPr>
          <w:rFonts w:cstheme="minorHAnsi"/>
        </w:rPr>
        <w:t xml:space="preserve"> </w:t>
      </w:r>
      <w:r w:rsidRPr="00840C4A">
        <w:rPr>
          <w:rFonts w:cstheme="minorHAnsi"/>
        </w:rPr>
        <w:t>komunikacji elektronicznej.</w:t>
      </w:r>
      <w:r w:rsidR="00CA46F3" w:rsidRPr="00840C4A">
        <w:rPr>
          <w:rFonts w:cstheme="minorHAnsi"/>
        </w:rPr>
        <w:t xml:space="preserve"> </w:t>
      </w:r>
      <w:r w:rsidRPr="00840C4A">
        <w:rPr>
          <w:rFonts w:cstheme="minorHAnsi"/>
        </w:rPr>
        <w:t>Spółka nie przewiduje możliwości wykonywania prawa głosu drogą korespondencyjną lub przy</w:t>
      </w:r>
      <w:r w:rsidR="00CA46F3" w:rsidRPr="00840C4A">
        <w:rPr>
          <w:rFonts w:cstheme="minorHAnsi"/>
        </w:rPr>
        <w:t xml:space="preserve"> </w:t>
      </w:r>
      <w:r w:rsidRPr="00840C4A">
        <w:rPr>
          <w:rFonts w:cstheme="minorHAnsi"/>
        </w:rPr>
        <w:t>wykorzystaniu środków komunikacji elektronicznej.</w:t>
      </w:r>
      <w:r w:rsidR="00CA46F3" w:rsidRPr="00840C4A">
        <w:rPr>
          <w:rFonts w:cstheme="minorHAnsi"/>
        </w:rPr>
        <w:t xml:space="preserve"> </w:t>
      </w:r>
      <w:r w:rsidRPr="00840C4A">
        <w:rPr>
          <w:rFonts w:cstheme="minorHAnsi"/>
        </w:rPr>
        <w:t>Podczas Zgromadzenia, akcjonariusze mają prawo zadawania pytań dotyczących spraw</w:t>
      </w:r>
      <w:r w:rsidR="00CA46F3" w:rsidRPr="00840C4A">
        <w:rPr>
          <w:rFonts w:cstheme="minorHAnsi"/>
        </w:rPr>
        <w:t xml:space="preserve"> </w:t>
      </w:r>
      <w:r w:rsidRPr="00840C4A">
        <w:rPr>
          <w:rFonts w:cstheme="minorHAnsi"/>
        </w:rPr>
        <w:t>umieszczonych w porządku obrad Zgromadzenia.</w:t>
      </w:r>
    </w:p>
    <w:p w14:paraId="08DF7ADE" w14:textId="77777777" w:rsidR="008D2833" w:rsidRPr="00840C4A" w:rsidRDefault="008D2833" w:rsidP="00840C4A">
      <w:pPr>
        <w:spacing w:after="0" w:line="276" w:lineRule="auto"/>
        <w:jc w:val="both"/>
        <w:rPr>
          <w:rFonts w:cstheme="minorHAnsi"/>
        </w:rPr>
      </w:pPr>
    </w:p>
    <w:p w14:paraId="0D12C052" w14:textId="3B39684A" w:rsidR="00657C5B" w:rsidRPr="00840C4A" w:rsidRDefault="00657C5B" w:rsidP="00840C4A">
      <w:pPr>
        <w:spacing w:after="0" w:line="276" w:lineRule="auto"/>
        <w:jc w:val="both"/>
        <w:rPr>
          <w:rFonts w:cstheme="minorHAnsi"/>
        </w:rPr>
      </w:pPr>
      <w:r w:rsidRPr="00840C4A">
        <w:rPr>
          <w:rFonts w:cstheme="minorHAnsi"/>
        </w:rPr>
        <w:t xml:space="preserve">Dniem rejestracji uczestnictwa na ZWZ </w:t>
      </w:r>
      <w:r w:rsidR="00206E69" w:rsidRPr="00840C4A">
        <w:rPr>
          <w:rFonts w:cstheme="minorHAnsi"/>
        </w:rPr>
        <w:t xml:space="preserve">zgodnie z art. </w:t>
      </w:r>
      <w:r w:rsidR="001A5E1E" w:rsidRPr="00840C4A">
        <w:rPr>
          <w:rFonts w:cstheme="minorHAnsi"/>
        </w:rPr>
        <w:t>406</w:t>
      </w:r>
      <w:r w:rsidR="001A5E1E" w:rsidRPr="00840C4A">
        <w:rPr>
          <w:rFonts w:cstheme="minorHAnsi"/>
          <w:vertAlign w:val="superscript"/>
        </w:rPr>
        <w:t xml:space="preserve">1 </w:t>
      </w:r>
      <w:r w:rsidR="001A5E1E" w:rsidRPr="00840C4A">
        <w:rPr>
          <w:rFonts w:cstheme="minorHAnsi"/>
        </w:rPr>
        <w:t xml:space="preserve">§ 1 KSH </w:t>
      </w:r>
      <w:r w:rsidRPr="00840C4A">
        <w:rPr>
          <w:rFonts w:cstheme="minorHAnsi"/>
        </w:rPr>
        <w:t>jest dzień przypadający na 16 dni przed ZWZ, to jest dzień</w:t>
      </w:r>
      <w:r w:rsidR="00CA46F3" w:rsidRPr="00840C4A">
        <w:rPr>
          <w:rFonts w:cstheme="minorHAnsi"/>
        </w:rPr>
        <w:t xml:space="preserve"> </w:t>
      </w:r>
      <w:r w:rsidR="0022604B" w:rsidRPr="00840C4A">
        <w:rPr>
          <w:rFonts w:cstheme="minorHAnsi"/>
          <w:b/>
          <w:bCs/>
        </w:rPr>
        <w:t>14</w:t>
      </w:r>
      <w:r w:rsidRPr="00840C4A">
        <w:rPr>
          <w:rFonts w:cstheme="minorHAnsi"/>
          <w:b/>
          <w:bCs/>
        </w:rPr>
        <w:t xml:space="preserve"> czerwca </w:t>
      </w:r>
      <w:r w:rsidR="00E8235E" w:rsidRPr="00840C4A">
        <w:rPr>
          <w:rFonts w:cstheme="minorHAnsi"/>
          <w:b/>
          <w:bCs/>
        </w:rPr>
        <w:t>2022</w:t>
      </w:r>
      <w:r w:rsidRPr="00840C4A">
        <w:rPr>
          <w:rFonts w:cstheme="minorHAnsi"/>
          <w:b/>
          <w:bCs/>
        </w:rPr>
        <w:t xml:space="preserve"> r.</w:t>
      </w:r>
      <w:r w:rsidRPr="00840C4A">
        <w:rPr>
          <w:rFonts w:cstheme="minorHAnsi"/>
        </w:rPr>
        <w:t xml:space="preserve"> (</w:t>
      </w:r>
      <w:r w:rsidR="0022604B" w:rsidRPr="00840C4A">
        <w:rPr>
          <w:rFonts w:cstheme="minorHAnsi"/>
        </w:rPr>
        <w:t>dalej: „</w:t>
      </w:r>
      <w:r w:rsidRPr="00840C4A">
        <w:rPr>
          <w:rFonts w:cstheme="minorHAnsi"/>
          <w:b/>
          <w:bCs/>
        </w:rPr>
        <w:t>Dzień Rejestracji</w:t>
      </w:r>
      <w:r w:rsidR="0022604B" w:rsidRPr="00840C4A">
        <w:rPr>
          <w:rFonts w:cstheme="minorHAnsi"/>
        </w:rPr>
        <w:t>”</w:t>
      </w:r>
      <w:r w:rsidRPr="00840C4A">
        <w:rPr>
          <w:rFonts w:cstheme="minorHAnsi"/>
        </w:rPr>
        <w:t>). Prawo uczestniczenia w ZWZ mają tylko osoby będące</w:t>
      </w:r>
      <w:r w:rsidR="00CA46F3" w:rsidRPr="00840C4A">
        <w:rPr>
          <w:rFonts w:cstheme="minorHAnsi"/>
        </w:rPr>
        <w:t xml:space="preserve"> </w:t>
      </w:r>
      <w:r w:rsidRPr="00840C4A">
        <w:rPr>
          <w:rFonts w:cstheme="minorHAnsi"/>
        </w:rPr>
        <w:t>akcjonariuszami spółki w Dniu Rejestracji.</w:t>
      </w:r>
      <w:r w:rsidR="00CA46F3" w:rsidRPr="00840C4A">
        <w:rPr>
          <w:rFonts w:cstheme="minorHAnsi"/>
        </w:rPr>
        <w:t xml:space="preserve"> </w:t>
      </w:r>
      <w:r w:rsidRPr="00840C4A">
        <w:rPr>
          <w:rFonts w:cstheme="minorHAnsi"/>
        </w:rPr>
        <w:t>Na żądanie uprawnionego ze zdematerializowanych akcji Spółki na okaziciela zgłoszone nie wcześniej</w:t>
      </w:r>
      <w:r w:rsidR="00CA46F3" w:rsidRPr="00840C4A">
        <w:rPr>
          <w:rFonts w:cstheme="minorHAnsi"/>
        </w:rPr>
        <w:t xml:space="preserve"> </w:t>
      </w:r>
      <w:r w:rsidRPr="00840C4A">
        <w:rPr>
          <w:rFonts w:cstheme="minorHAnsi"/>
        </w:rPr>
        <w:t>niż dzień po ogłoszeniu o zwołaniu ZWZ i nie później niż w pierwszym dniu powszednim po Dniu</w:t>
      </w:r>
      <w:r w:rsidR="00CA46F3" w:rsidRPr="00840C4A">
        <w:rPr>
          <w:rFonts w:cstheme="minorHAnsi"/>
        </w:rPr>
        <w:t xml:space="preserve"> </w:t>
      </w:r>
      <w:r w:rsidRPr="00840C4A">
        <w:rPr>
          <w:rFonts w:cstheme="minorHAnsi"/>
        </w:rPr>
        <w:t xml:space="preserve">Rejestracji, tj. nie później niż w dniu </w:t>
      </w:r>
      <w:r w:rsidR="00E8235E" w:rsidRPr="00840C4A">
        <w:rPr>
          <w:rFonts w:cstheme="minorHAnsi"/>
          <w:b/>
          <w:bCs/>
        </w:rPr>
        <w:t>15</w:t>
      </w:r>
      <w:r w:rsidRPr="00840C4A">
        <w:rPr>
          <w:rFonts w:cstheme="minorHAnsi"/>
          <w:b/>
          <w:bCs/>
        </w:rPr>
        <w:t xml:space="preserve"> czerwca </w:t>
      </w:r>
      <w:r w:rsidR="00E8235E" w:rsidRPr="00840C4A">
        <w:rPr>
          <w:rFonts w:cstheme="minorHAnsi"/>
          <w:b/>
          <w:bCs/>
        </w:rPr>
        <w:t>2022</w:t>
      </w:r>
      <w:r w:rsidRPr="00840C4A">
        <w:rPr>
          <w:rFonts w:cstheme="minorHAnsi"/>
          <w:b/>
          <w:bCs/>
        </w:rPr>
        <w:t xml:space="preserve"> r.</w:t>
      </w:r>
      <w:r w:rsidRPr="00840C4A">
        <w:rPr>
          <w:rFonts w:cstheme="minorHAnsi"/>
        </w:rPr>
        <w:t>, podmiot prowadzący rachunek papierów</w:t>
      </w:r>
      <w:r w:rsidR="007649F3" w:rsidRPr="00840C4A">
        <w:rPr>
          <w:rFonts w:cstheme="minorHAnsi"/>
        </w:rPr>
        <w:t xml:space="preserve"> </w:t>
      </w:r>
      <w:r w:rsidRPr="00840C4A">
        <w:rPr>
          <w:rFonts w:cstheme="minorHAnsi"/>
        </w:rPr>
        <w:t>wartościowych wystawia imienne zaświadczenie o prawie uczestnictwa w walnym zgromadzeniu.</w:t>
      </w:r>
    </w:p>
    <w:p w14:paraId="75B77325" w14:textId="77777777" w:rsidR="007649F3" w:rsidRPr="00840C4A" w:rsidRDefault="007649F3" w:rsidP="00840C4A">
      <w:pPr>
        <w:spacing w:after="0" w:line="276" w:lineRule="auto"/>
        <w:jc w:val="both"/>
        <w:rPr>
          <w:rFonts w:cstheme="minorHAnsi"/>
        </w:rPr>
      </w:pPr>
    </w:p>
    <w:p w14:paraId="2368B806" w14:textId="49AC654F" w:rsidR="00657C5B" w:rsidRPr="00840C4A" w:rsidRDefault="00657C5B" w:rsidP="00840C4A">
      <w:pPr>
        <w:spacing w:after="0" w:line="276" w:lineRule="auto"/>
        <w:jc w:val="both"/>
        <w:rPr>
          <w:rFonts w:cstheme="minorHAnsi"/>
        </w:rPr>
      </w:pPr>
      <w:r w:rsidRPr="00840C4A">
        <w:rPr>
          <w:rFonts w:cstheme="minorHAnsi"/>
        </w:rPr>
        <w:t>Spółka niniejszym zwraca uwagę, iż uprawnione do udziału w ZWZ będą tylko osoby, które:</w:t>
      </w:r>
    </w:p>
    <w:p w14:paraId="0368746F" w14:textId="7CF3647A" w:rsidR="00657C5B" w:rsidRPr="00840C4A" w:rsidRDefault="00657C5B" w:rsidP="00840C4A">
      <w:pPr>
        <w:pStyle w:val="Akapitzlist"/>
        <w:numPr>
          <w:ilvl w:val="0"/>
          <w:numId w:val="2"/>
        </w:numPr>
        <w:spacing w:after="0" w:line="276" w:lineRule="auto"/>
        <w:ind w:left="284" w:hanging="284"/>
        <w:jc w:val="both"/>
        <w:rPr>
          <w:rFonts w:cstheme="minorHAnsi"/>
        </w:rPr>
      </w:pPr>
      <w:r w:rsidRPr="00840C4A">
        <w:rPr>
          <w:rFonts w:cstheme="minorHAnsi"/>
        </w:rPr>
        <w:t xml:space="preserve">były akcjonariuszami spółki w Dniu Rejestracji, tj. w dniu </w:t>
      </w:r>
      <w:r w:rsidR="00E8235E" w:rsidRPr="00840C4A">
        <w:rPr>
          <w:rFonts w:cstheme="minorHAnsi"/>
          <w:b/>
          <w:bCs/>
        </w:rPr>
        <w:t>14</w:t>
      </w:r>
      <w:r w:rsidRPr="00840C4A">
        <w:rPr>
          <w:rFonts w:cstheme="minorHAnsi"/>
          <w:b/>
          <w:bCs/>
        </w:rPr>
        <w:t xml:space="preserve"> czerwca </w:t>
      </w:r>
      <w:r w:rsidR="00E8235E" w:rsidRPr="00840C4A">
        <w:rPr>
          <w:rFonts w:cstheme="minorHAnsi"/>
          <w:b/>
          <w:bCs/>
        </w:rPr>
        <w:t>2022</w:t>
      </w:r>
      <w:r w:rsidRPr="00840C4A">
        <w:rPr>
          <w:rFonts w:cstheme="minorHAnsi"/>
          <w:b/>
          <w:bCs/>
        </w:rPr>
        <w:t xml:space="preserve"> r.</w:t>
      </w:r>
      <w:r w:rsidRPr="00840C4A">
        <w:rPr>
          <w:rFonts w:cstheme="minorHAnsi"/>
        </w:rPr>
        <w:t xml:space="preserve"> oraz</w:t>
      </w:r>
    </w:p>
    <w:p w14:paraId="07824B63" w14:textId="7A7FEBCC" w:rsidR="00657C5B" w:rsidRPr="00840C4A" w:rsidRDefault="00657C5B" w:rsidP="00840C4A">
      <w:pPr>
        <w:pStyle w:val="Akapitzlist"/>
        <w:numPr>
          <w:ilvl w:val="0"/>
          <w:numId w:val="2"/>
        </w:numPr>
        <w:spacing w:after="0" w:line="276" w:lineRule="auto"/>
        <w:ind w:left="284" w:hanging="284"/>
        <w:jc w:val="both"/>
        <w:rPr>
          <w:rFonts w:cstheme="minorHAnsi"/>
        </w:rPr>
      </w:pPr>
      <w:r w:rsidRPr="00840C4A">
        <w:rPr>
          <w:rFonts w:cstheme="minorHAnsi"/>
        </w:rPr>
        <w:t>zwróciły się w datach wskazanych powyżej do podmiotu prowadzącego ich rachunki papierów</w:t>
      </w:r>
      <w:r w:rsidR="00492D40" w:rsidRPr="00840C4A">
        <w:rPr>
          <w:rFonts w:cstheme="minorHAnsi"/>
        </w:rPr>
        <w:t xml:space="preserve"> </w:t>
      </w:r>
      <w:r w:rsidRPr="00840C4A">
        <w:rPr>
          <w:rFonts w:cstheme="minorHAnsi"/>
        </w:rPr>
        <w:t>wartościowych o wystawienie imiennego zaświadczenia o prawie uczestnictwa w walnym</w:t>
      </w:r>
      <w:r w:rsidR="00492D40" w:rsidRPr="00840C4A">
        <w:rPr>
          <w:rFonts w:cstheme="minorHAnsi"/>
        </w:rPr>
        <w:t xml:space="preserve"> </w:t>
      </w:r>
      <w:r w:rsidRPr="00840C4A">
        <w:rPr>
          <w:rFonts w:cstheme="minorHAnsi"/>
        </w:rPr>
        <w:t>zgromadzeniu.</w:t>
      </w:r>
    </w:p>
    <w:p w14:paraId="1885FC8E" w14:textId="77777777" w:rsidR="00492D40" w:rsidRPr="00840C4A" w:rsidRDefault="00492D40" w:rsidP="00840C4A">
      <w:pPr>
        <w:pStyle w:val="Akapitzlist"/>
        <w:spacing w:after="0" w:line="276" w:lineRule="auto"/>
        <w:jc w:val="both"/>
        <w:rPr>
          <w:rFonts w:cstheme="minorHAnsi"/>
        </w:rPr>
      </w:pPr>
    </w:p>
    <w:p w14:paraId="71D85657" w14:textId="06786CA9" w:rsidR="00657C5B" w:rsidRPr="00840C4A" w:rsidRDefault="00657C5B" w:rsidP="00840C4A">
      <w:pPr>
        <w:spacing w:after="0" w:line="276" w:lineRule="auto"/>
        <w:jc w:val="both"/>
        <w:rPr>
          <w:rFonts w:cstheme="minorHAnsi"/>
        </w:rPr>
      </w:pPr>
      <w:r w:rsidRPr="00840C4A">
        <w:rPr>
          <w:rFonts w:cstheme="minorHAnsi"/>
        </w:rPr>
        <w:t>Lista akcjonariuszy uprawnionych do uczestnictwa w ZWZ zostanie wyłożona w siedzibie Spółki na</w:t>
      </w:r>
      <w:r w:rsidR="00492D40" w:rsidRPr="00840C4A">
        <w:rPr>
          <w:rFonts w:cstheme="minorHAnsi"/>
        </w:rPr>
        <w:t xml:space="preserve"> </w:t>
      </w:r>
      <w:r w:rsidRPr="00840C4A">
        <w:rPr>
          <w:rFonts w:cstheme="minorHAnsi"/>
        </w:rPr>
        <w:t>3</w:t>
      </w:r>
      <w:r w:rsidR="00492D40" w:rsidRPr="00840C4A">
        <w:rPr>
          <w:rFonts w:cstheme="minorHAnsi"/>
        </w:rPr>
        <w:t xml:space="preserve"> </w:t>
      </w:r>
      <w:r w:rsidRPr="00840C4A">
        <w:rPr>
          <w:rFonts w:cstheme="minorHAnsi"/>
        </w:rPr>
        <w:t xml:space="preserve">dni powszednie przed odbyciem ZWZ, tj. </w:t>
      </w:r>
      <w:r w:rsidR="00787169" w:rsidRPr="00840C4A">
        <w:rPr>
          <w:rFonts w:cstheme="minorHAnsi"/>
          <w:b/>
          <w:bCs/>
        </w:rPr>
        <w:t>27</w:t>
      </w:r>
      <w:r w:rsidRPr="00840C4A">
        <w:rPr>
          <w:rFonts w:cstheme="minorHAnsi"/>
          <w:b/>
          <w:bCs/>
        </w:rPr>
        <w:t xml:space="preserve">, </w:t>
      </w:r>
      <w:r w:rsidR="00787169" w:rsidRPr="00840C4A">
        <w:rPr>
          <w:rFonts w:cstheme="minorHAnsi"/>
          <w:b/>
          <w:bCs/>
        </w:rPr>
        <w:t>28</w:t>
      </w:r>
      <w:r w:rsidRPr="00840C4A">
        <w:rPr>
          <w:rFonts w:cstheme="minorHAnsi"/>
          <w:b/>
          <w:bCs/>
        </w:rPr>
        <w:t xml:space="preserve"> i </w:t>
      </w:r>
      <w:r w:rsidR="00787169" w:rsidRPr="00840C4A">
        <w:rPr>
          <w:rFonts w:cstheme="minorHAnsi"/>
          <w:b/>
          <w:bCs/>
        </w:rPr>
        <w:t>29</w:t>
      </w:r>
      <w:r w:rsidRPr="00840C4A">
        <w:rPr>
          <w:rFonts w:cstheme="minorHAnsi"/>
          <w:b/>
          <w:bCs/>
        </w:rPr>
        <w:t xml:space="preserve"> czerwca </w:t>
      </w:r>
      <w:r w:rsidR="00F9081D" w:rsidRPr="00840C4A">
        <w:rPr>
          <w:rFonts w:cstheme="minorHAnsi"/>
          <w:b/>
          <w:bCs/>
        </w:rPr>
        <w:t>2022</w:t>
      </w:r>
      <w:r w:rsidRPr="00840C4A">
        <w:rPr>
          <w:rFonts w:cstheme="minorHAnsi"/>
          <w:b/>
          <w:bCs/>
        </w:rPr>
        <w:t xml:space="preserve"> r.</w:t>
      </w:r>
      <w:r w:rsidRPr="00840C4A">
        <w:rPr>
          <w:rFonts w:cstheme="minorHAnsi"/>
        </w:rPr>
        <w:t xml:space="preserve"> Akcjonariusz Spółki może</w:t>
      </w:r>
      <w:r w:rsidR="00492D40" w:rsidRPr="00840C4A">
        <w:rPr>
          <w:rFonts w:cstheme="minorHAnsi"/>
        </w:rPr>
        <w:t xml:space="preserve"> </w:t>
      </w:r>
      <w:r w:rsidRPr="00840C4A">
        <w:rPr>
          <w:rFonts w:cstheme="minorHAnsi"/>
        </w:rPr>
        <w:t>żądać przesłania mu listy akcjonariuszy uprawnionych do udziału w ZWZ nieodpłatnie pocztą</w:t>
      </w:r>
      <w:r w:rsidR="00492D40" w:rsidRPr="00840C4A">
        <w:rPr>
          <w:rFonts w:cstheme="minorHAnsi"/>
        </w:rPr>
        <w:t xml:space="preserve"> </w:t>
      </w:r>
      <w:r w:rsidRPr="00840C4A">
        <w:rPr>
          <w:rFonts w:cstheme="minorHAnsi"/>
        </w:rPr>
        <w:t>elektroniczną, podając własny adres poczty elektronicznej, na który lista powinna być wysłana.</w:t>
      </w:r>
    </w:p>
    <w:p w14:paraId="5ADD5A45" w14:textId="77777777" w:rsidR="00492D40" w:rsidRPr="00840C4A" w:rsidRDefault="00492D40" w:rsidP="00840C4A">
      <w:pPr>
        <w:spacing w:after="0" w:line="276" w:lineRule="auto"/>
        <w:jc w:val="both"/>
        <w:rPr>
          <w:rFonts w:cstheme="minorHAnsi"/>
        </w:rPr>
      </w:pPr>
    </w:p>
    <w:p w14:paraId="24883DF9" w14:textId="1226970E" w:rsidR="00657C5B" w:rsidRPr="00840C4A" w:rsidRDefault="00657C5B" w:rsidP="00840C4A">
      <w:pPr>
        <w:spacing w:after="0" w:line="276" w:lineRule="auto"/>
        <w:jc w:val="both"/>
        <w:rPr>
          <w:rFonts w:cstheme="minorHAnsi"/>
        </w:rPr>
      </w:pPr>
      <w:r w:rsidRPr="00840C4A">
        <w:rPr>
          <w:rFonts w:cstheme="minorHAnsi"/>
        </w:rPr>
        <w:t>Dokumentacja, która ma być przedstawiona ZWZ wraz z projektami uchwał będzie zamieszczana na</w:t>
      </w:r>
      <w:r w:rsidR="00492D40" w:rsidRPr="00840C4A">
        <w:rPr>
          <w:rFonts w:cstheme="minorHAnsi"/>
        </w:rPr>
        <w:t xml:space="preserve"> </w:t>
      </w:r>
      <w:r w:rsidRPr="00840C4A">
        <w:rPr>
          <w:rFonts w:cstheme="minorHAnsi"/>
        </w:rPr>
        <w:t xml:space="preserve">stronie internetowej </w:t>
      </w:r>
      <w:r w:rsidR="00A73400" w:rsidRPr="00840C4A">
        <w:rPr>
          <w:rFonts w:cstheme="minorHAnsi"/>
        </w:rPr>
        <w:t>S</w:t>
      </w:r>
      <w:r w:rsidRPr="00840C4A">
        <w:rPr>
          <w:rFonts w:cstheme="minorHAnsi"/>
        </w:rPr>
        <w:t>półki od dnia zwołania ZWZ, zgodnie z art. 402</w:t>
      </w:r>
      <w:r w:rsidR="00787169" w:rsidRPr="00840C4A">
        <w:rPr>
          <w:rFonts w:cstheme="minorHAnsi"/>
          <w:vertAlign w:val="superscript"/>
        </w:rPr>
        <w:t>3</w:t>
      </w:r>
      <w:r w:rsidRPr="00840C4A">
        <w:rPr>
          <w:rFonts w:cstheme="minorHAnsi"/>
        </w:rPr>
        <w:t xml:space="preserve"> § 1 </w:t>
      </w:r>
      <w:r w:rsidR="00787169" w:rsidRPr="00840C4A">
        <w:rPr>
          <w:rFonts w:cstheme="minorHAnsi"/>
        </w:rPr>
        <w:t>KSH</w:t>
      </w:r>
      <w:r w:rsidRPr="00840C4A">
        <w:rPr>
          <w:rFonts w:cstheme="minorHAnsi"/>
        </w:rPr>
        <w:t>.</w:t>
      </w:r>
    </w:p>
    <w:p w14:paraId="45472287" w14:textId="77777777" w:rsidR="00492D40" w:rsidRPr="00840C4A" w:rsidRDefault="00492D40" w:rsidP="00840C4A">
      <w:pPr>
        <w:spacing w:after="0" w:line="276" w:lineRule="auto"/>
        <w:jc w:val="both"/>
        <w:rPr>
          <w:rFonts w:cstheme="minorHAnsi"/>
        </w:rPr>
      </w:pPr>
    </w:p>
    <w:p w14:paraId="264BF161" w14:textId="4BE5F03C" w:rsidR="00657C5B" w:rsidRPr="00840C4A" w:rsidRDefault="00657C5B" w:rsidP="00840C4A">
      <w:pPr>
        <w:spacing w:after="0" w:line="276" w:lineRule="auto"/>
        <w:jc w:val="both"/>
        <w:rPr>
          <w:rFonts w:cstheme="minorHAnsi"/>
        </w:rPr>
      </w:pPr>
      <w:r w:rsidRPr="00840C4A">
        <w:rPr>
          <w:rFonts w:cstheme="minorHAnsi"/>
        </w:rPr>
        <w:t>Uwagi Zarządu lub Rady Nadzorczej dotyczące spraw wprowadzonych do porządku obrad ZWZ lub</w:t>
      </w:r>
      <w:r w:rsidR="00492D40" w:rsidRPr="00840C4A">
        <w:rPr>
          <w:rFonts w:cstheme="minorHAnsi"/>
        </w:rPr>
        <w:t xml:space="preserve"> </w:t>
      </w:r>
      <w:r w:rsidRPr="00840C4A">
        <w:rPr>
          <w:rFonts w:cstheme="minorHAnsi"/>
        </w:rPr>
        <w:t>spraw, które mają zostać wprowadzone do porządku obrad przed terminem ZWZ będą dostępne na</w:t>
      </w:r>
      <w:r w:rsidR="00492D40" w:rsidRPr="00840C4A">
        <w:rPr>
          <w:rFonts w:cstheme="minorHAnsi"/>
        </w:rPr>
        <w:t xml:space="preserve"> </w:t>
      </w:r>
      <w:r w:rsidRPr="00840C4A">
        <w:rPr>
          <w:rFonts w:cstheme="minorHAnsi"/>
        </w:rPr>
        <w:t>stronie internetowej spółki niezwłocznie po ich sporządzeniu.</w:t>
      </w:r>
    </w:p>
    <w:p w14:paraId="4F3E1C64" w14:textId="1CD40611" w:rsidR="00D705FF" w:rsidRPr="00840C4A" w:rsidRDefault="00D705FF" w:rsidP="00840C4A">
      <w:pPr>
        <w:spacing w:after="0" w:line="276" w:lineRule="auto"/>
        <w:jc w:val="both"/>
        <w:rPr>
          <w:rFonts w:cstheme="minorHAnsi"/>
        </w:rPr>
      </w:pPr>
    </w:p>
    <w:p w14:paraId="0CF97692" w14:textId="4C13BD00" w:rsidR="00D705FF" w:rsidRPr="00840C4A" w:rsidRDefault="00D705FF" w:rsidP="00840C4A">
      <w:pPr>
        <w:spacing w:after="0" w:line="276" w:lineRule="auto"/>
        <w:jc w:val="both"/>
        <w:rPr>
          <w:rFonts w:cstheme="minorHAnsi"/>
          <w:b/>
          <w:bCs/>
        </w:rPr>
      </w:pPr>
      <w:r w:rsidRPr="00840C4A">
        <w:rPr>
          <w:rFonts w:cstheme="minorHAnsi"/>
          <w:b/>
          <w:bCs/>
        </w:rPr>
        <w:t xml:space="preserve">Zgodnie z art. </w:t>
      </w:r>
      <w:r w:rsidR="00DC7D61" w:rsidRPr="00840C4A">
        <w:rPr>
          <w:rFonts w:cstheme="minorHAnsi"/>
          <w:b/>
          <w:bCs/>
        </w:rPr>
        <w:t xml:space="preserve">402 § 2 zdanie drugie KSH </w:t>
      </w:r>
      <w:r w:rsidR="002A318D" w:rsidRPr="00840C4A">
        <w:rPr>
          <w:rFonts w:cstheme="minorHAnsi"/>
          <w:b/>
          <w:bCs/>
        </w:rPr>
        <w:t>w związku z projektowanymi zmian</w:t>
      </w:r>
      <w:r w:rsidR="008158F8" w:rsidRPr="00840C4A">
        <w:rPr>
          <w:rFonts w:cstheme="minorHAnsi"/>
          <w:b/>
          <w:bCs/>
        </w:rPr>
        <w:t>ami</w:t>
      </w:r>
      <w:r w:rsidR="002A318D" w:rsidRPr="00840C4A">
        <w:rPr>
          <w:rFonts w:cstheme="minorHAnsi"/>
          <w:b/>
          <w:bCs/>
        </w:rPr>
        <w:t xml:space="preserve"> statutu </w:t>
      </w:r>
      <w:r w:rsidR="008158F8" w:rsidRPr="00840C4A">
        <w:rPr>
          <w:rFonts w:cstheme="minorHAnsi"/>
          <w:b/>
          <w:bCs/>
        </w:rPr>
        <w:t xml:space="preserve">Spółki, poniżej powołane zostały </w:t>
      </w:r>
      <w:r w:rsidR="002A318D" w:rsidRPr="00840C4A">
        <w:rPr>
          <w:rFonts w:cstheme="minorHAnsi"/>
          <w:b/>
          <w:bCs/>
        </w:rPr>
        <w:t>dotychczas obowiązujące postanowienia, jak również treść projektowanych zmian.</w:t>
      </w:r>
    </w:p>
    <w:p w14:paraId="2C468919" w14:textId="3F821FAD" w:rsidR="008158F8" w:rsidRPr="00840C4A" w:rsidRDefault="008158F8" w:rsidP="00840C4A">
      <w:pPr>
        <w:spacing w:after="0" w:line="276" w:lineRule="auto"/>
        <w:jc w:val="both"/>
        <w:rPr>
          <w:rFonts w:cstheme="minorHAnsi"/>
          <w:b/>
          <w:bCs/>
        </w:rPr>
      </w:pPr>
    </w:p>
    <w:p w14:paraId="7E0608C9" w14:textId="6773B443" w:rsidR="008158F8" w:rsidRPr="00840C4A" w:rsidRDefault="00C93BB2" w:rsidP="00840C4A">
      <w:pPr>
        <w:pStyle w:val="Akapitzlist"/>
        <w:numPr>
          <w:ilvl w:val="0"/>
          <w:numId w:val="3"/>
        </w:numPr>
        <w:spacing w:after="0" w:line="276" w:lineRule="auto"/>
        <w:ind w:left="284" w:hanging="284"/>
        <w:jc w:val="both"/>
        <w:rPr>
          <w:rFonts w:cstheme="minorHAnsi"/>
          <w:b/>
          <w:bCs/>
        </w:rPr>
      </w:pPr>
      <w:r w:rsidRPr="00840C4A">
        <w:rPr>
          <w:rFonts w:cstheme="minorHAnsi"/>
          <w:b/>
          <w:bCs/>
        </w:rPr>
        <w:t>Art. 4 statutu Spółki</w:t>
      </w:r>
      <w:r w:rsidR="00C17540" w:rsidRPr="00840C4A">
        <w:rPr>
          <w:rFonts w:cstheme="minorHAnsi"/>
          <w:b/>
          <w:bCs/>
        </w:rPr>
        <w:t>.</w:t>
      </w:r>
    </w:p>
    <w:p w14:paraId="344724CF" w14:textId="285BF690" w:rsidR="00C93BB2" w:rsidRPr="00840C4A" w:rsidRDefault="00C93BB2" w:rsidP="00840C4A">
      <w:pPr>
        <w:pStyle w:val="Akapitzlist"/>
        <w:spacing w:after="0" w:line="276" w:lineRule="auto"/>
        <w:ind w:left="284"/>
        <w:jc w:val="both"/>
        <w:rPr>
          <w:rFonts w:cstheme="minorHAnsi"/>
          <w:b/>
          <w:bCs/>
        </w:rPr>
      </w:pPr>
    </w:p>
    <w:p w14:paraId="7CD70CB9" w14:textId="38206E11" w:rsidR="00C93BB2" w:rsidRPr="00840C4A" w:rsidRDefault="00C93BB2" w:rsidP="00840C4A">
      <w:pPr>
        <w:pStyle w:val="Akapitzlist"/>
        <w:spacing w:after="0" w:line="276" w:lineRule="auto"/>
        <w:ind w:left="284"/>
        <w:jc w:val="both"/>
        <w:rPr>
          <w:rFonts w:cstheme="minorHAnsi"/>
          <w:b/>
          <w:bCs/>
        </w:rPr>
      </w:pPr>
      <w:r w:rsidRPr="00840C4A">
        <w:rPr>
          <w:rFonts w:cstheme="minorHAnsi"/>
          <w:b/>
          <w:bCs/>
        </w:rPr>
        <w:t>Aktualne brzmienie:</w:t>
      </w:r>
    </w:p>
    <w:p w14:paraId="4F2B4ED4" w14:textId="77777777" w:rsidR="00B129CC" w:rsidRPr="00840C4A" w:rsidRDefault="00B129CC" w:rsidP="00840C4A">
      <w:pPr>
        <w:pStyle w:val="Akapitzlist"/>
        <w:spacing w:after="0" w:line="276" w:lineRule="auto"/>
        <w:ind w:left="284"/>
        <w:jc w:val="both"/>
        <w:rPr>
          <w:rFonts w:cstheme="minorHAnsi"/>
          <w:b/>
          <w:bCs/>
        </w:rPr>
      </w:pPr>
    </w:p>
    <w:p w14:paraId="7CE8EB2E" w14:textId="7091DE58" w:rsidR="00B129CC" w:rsidRPr="00840C4A" w:rsidRDefault="00B129CC" w:rsidP="00840C4A">
      <w:pPr>
        <w:pStyle w:val="Default"/>
        <w:spacing w:line="276" w:lineRule="auto"/>
        <w:jc w:val="center"/>
        <w:rPr>
          <w:rFonts w:asciiTheme="minorHAnsi" w:hAnsiTheme="minorHAnsi" w:cstheme="minorHAnsi"/>
          <w:i/>
          <w:iCs/>
          <w:sz w:val="22"/>
          <w:szCs w:val="22"/>
        </w:rPr>
      </w:pPr>
      <w:r w:rsidRPr="00840C4A">
        <w:rPr>
          <w:rFonts w:asciiTheme="minorHAnsi" w:hAnsiTheme="minorHAnsi" w:cstheme="minorHAnsi"/>
          <w:b/>
          <w:bCs/>
          <w:i/>
          <w:iCs/>
          <w:sz w:val="22"/>
          <w:szCs w:val="22"/>
        </w:rPr>
        <w:lastRenderedPageBreak/>
        <w:t>„Artykuł 4</w:t>
      </w:r>
    </w:p>
    <w:p w14:paraId="0E934EA2" w14:textId="77777777" w:rsidR="00B129CC" w:rsidRPr="00840C4A" w:rsidRDefault="00B129CC" w:rsidP="00840C4A">
      <w:pPr>
        <w:pStyle w:val="Default"/>
        <w:spacing w:line="276" w:lineRule="auto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840C4A">
        <w:rPr>
          <w:rFonts w:asciiTheme="minorHAnsi" w:hAnsiTheme="minorHAnsi" w:cstheme="minorHAnsi"/>
          <w:i/>
          <w:iCs/>
          <w:sz w:val="22"/>
          <w:szCs w:val="22"/>
        </w:rPr>
        <w:t xml:space="preserve">Przedmiotem przedsiębiorstwa Spółki jest: </w:t>
      </w:r>
    </w:p>
    <w:p w14:paraId="443C4756" w14:textId="090A1627" w:rsidR="00B129CC" w:rsidRPr="00840C4A" w:rsidRDefault="00B129CC" w:rsidP="00840C4A">
      <w:pPr>
        <w:pStyle w:val="Default"/>
        <w:numPr>
          <w:ilvl w:val="0"/>
          <w:numId w:val="4"/>
        </w:numPr>
        <w:spacing w:after="60" w:line="276" w:lineRule="auto"/>
        <w:ind w:left="567" w:hanging="567"/>
        <w:jc w:val="both"/>
        <w:rPr>
          <w:rFonts w:asciiTheme="minorHAnsi" w:hAnsiTheme="minorHAnsi" w:cstheme="minorHAnsi"/>
          <w:i/>
          <w:iCs/>
          <w:color w:val="2A2A2A"/>
          <w:sz w:val="22"/>
          <w:szCs w:val="22"/>
        </w:rPr>
      </w:pPr>
      <w:r w:rsidRPr="00840C4A">
        <w:rPr>
          <w:rFonts w:asciiTheme="minorHAnsi" w:hAnsiTheme="minorHAnsi" w:cstheme="minorHAnsi"/>
          <w:i/>
          <w:iCs/>
          <w:color w:val="2A2A2A"/>
          <w:sz w:val="22"/>
          <w:szCs w:val="22"/>
        </w:rPr>
        <w:t xml:space="preserve">Reprodukcja zapisanych nośników informacji (18.20.Z), </w:t>
      </w:r>
    </w:p>
    <w:p w14:paraId="7B8A243C" w14:textId="77777777" w:rsidR="008A1CCF" w:rsidRPr="00840C4A" w:rsidRDefault="00B129CC" w:rsidP="00840C4A">
      <w:pPr>
        <w:pStyle w:val="Default"/>
        <w:numPr>
          <w:ilvl w:val="0"/>
          <w:numId w:val="4"/>
        </w:numPr>
        <w:spacing w:after="60" w:line="276" w:lineRule="auto"/>
        <w:ind w:left="567" w:hanging="567"/>
        <w:jc w:val="both"/>
        <w:rPr>
          <w:rFonts w:asciiTheme="minorHAnsi" w:hAnsiTheme="minorHAnsi" w:cstheme="minorHAnsi"/>
          <w:i/>
          <w:iCs/>
          <w:color w:val="2A2A2A"/>
          <w:sz w:val="22"/>
          <w:szCs w:val="22"/>
        </w:rPr>
      </w:pPr>
      <w:r w:rsidRPr="00840C4A">
        <w:rPr>
          <w:rFonts w:asciiTheme="minorHAnsi" w:hAnsiTheme="minorHAnsi" w:cstheme="minorHAnsi"/>
          <w:i/>
          <w:iCs/>
          <w:sz w:val="22"/>
          <w:szCs w:val="22"/>
        </w:rPr>
        <w:t>Produkcja komputerów i urządzeń peryferyjnych (26.20.Z)</w:t>
      </w:r>
    </w:p>
    <w:p w14:paraId="6DA25AE2" w14:textId="11415488" w:rsidR="008A1CCF" w:rsidRPr="00840C4A" w:rsidRDefault="00B129CC" w:rsidP="00840C4A">
      <w:pPr>
        <w:pStyle w:val="Default"/>
        <w:numPr>
          <w:ilvl w:val="0"/>
          <w:numId w:val="4"/>
        </w:numPr>
        <w:spacing w:after="60" w:line="276" w:lineRule="auto"/>
        <w:ind w:left="567" w:hanging="567"/>
        <w:jc w:val="both"/>
        <w:rPr>
          <w:rFonts w:asciiTheme="minorHAnsi" w:hAnsiTheme="minorHAnsi" w:cstheme="minorHAnsi"/>
          <w:i/>
          <w:iCs/>
          <w:color w:val="2A2A2A"/>
          <w:sz w:val="22"/>
          <w:szCs w:val="22"/>
        </w:rPr>
      </w:pPr>
      <w:r w:rsidRPr="00840C4A">
        <w:rPr>
          <w:rFonts w:asciiTheme="minorHAnsi" w:hAnsiTheme="minorHAnsi" w:cstheme="minorHAnsi"/>
          <w:i/>
          <w:iCs/>
          <w:color w:val="2A2A2A"/>
          <w:sz w:val="22"/>
          <w:szCs w:val="22"/>
        </w:rPr>
        <w:t>Produkcja sprzętu (tele)komunikacyjnego (26.30.Z),</w:t>
      </w:r>
    </w:p>
    <w:p w14:paraId="4882E780" w14:textId="1254A639" w:rsidR="008A1CCF" w:rsidRPr="00840C4A" w:rsidRDefault="00B129CC" w:rsidP="00840C4A">
      <w:pPr>
        <w:pStyle w:val="Default"/>
        <w:numPr>
          <w:ilvl w:val="0"/>
          <w:numId w:val="4"/>
        </w:numPr>
        <w:spacing w:after="60" w:line="276" w:lineRule="auto"/>
        <w:ind w:left="567" w:hanging="567"/>
        <w:jc w:val="both"/>
        <w:rPr>
          <w:rFonts w:asciiTheme="minorHAnsi" w:hAnsiTheme="minorHAnsi" w:cstheme="minorHAnsi"/>
          <w:i/>
          <w:iCs/>
          <w:color w:val="2A2A2A"/>
          <w:sz w:val="22"/>
          <w:szCs w:val="22"/>
        </w:rPr>
      </w:pPr>
      <w:r w:rsidRPr="00840C4A">
        <w:rPr>
          <w:rFonts w:asciiTheme="minorHAnsi" w:hAnsiTheme="minorHAnsi" w:cstheme="minorHAnsi"/>
          <w:i/>
          <w:iCs/>
          <w:color w:val="2A2A2A"/>
          <w:sz w:val="22"/>
          <w:szCs w:val="22"/>
        </w:rPr>
        <w:t>Produkcja instrumentów i przyrządów pomiarowych, kontrolnych i nawigacyjnych (26.51.Z)</w:t>
      </w:r>
    </w:p>
    <w:p w14:paraId="6E3AC2E7" w14:textId="547990C1" w:rsidR="008A1CCF" w:rsidRPr="00840C4A" w:rsidRDefault="00B129CC" w:rsidP="00840C4A">
      <w:pPr>
        <w:pStyle w:val="Default"/>
        <w:numPr>
          <w:ilvl w:val="0"/>
          <w:numId w:val="4"/>
        </w:numPr>
        <w:spacing w:after="60" w:line="276" w:lineRule="auto"/>
        <w:ind w:left="567" w:hanging="567"/>
        <w:jc w:val="both"/>
        <w:rPr>
          <w:rFonts w:asciiTheme="minorHAnsi" w:hAnsiTheme="minorHAnsi" w:cstheme="minorHAnsi"/>
          <w:i/>
          <w:iCs/>
          <w:color w:val="2A2A2A"/>
          <w:sz w:val="22"/>
          <w:szCs w:val="22"/>
        </w:rPr>
      </w:pPr>
      <w:r w:rsidRPr="00840C4A">
        <w:rPr>
          <w:rFonts w:asciiTheme="minorHAnsi" w:hAnsiTheme="minorHAnsi" w:cstheme="minorHAnsi"/>
          <w:i/>
          <w:iCs/>
          <w:color w:val="2A2A2A"/>
          <w:sz w:val="22"/>
          <w:szCs w:val="22"/>
        </w:rPr>
        <w:t>Naprawa i konserwacja maszyn (33.12.Z),</w:t>
      </w:r>
    </w:p>
    <w:p w14:paraId="0A58E060" w14:textId="4C2531CF" w:rsidR="008A1CCF" w:rsidRPr="00840C4A" w:rsidRDefault="00B129CC" w:rsidP="00840C4A">
      <w:pPr>
        <w:pStyle w:val="Default"/>
        <w:numPr>
          <w:ilvl w:val="0"/>
          <w:numId w:val="4"/>
        </w:numPr>
        <w:spacing w:after="60" w:line="276" w:lineRule="auto"/>
        <w:ind w:left="567" w:hanging="567"/>
        <w:jc w:val="both"/>
        <w:rPr>
          <w:rFonts w:asciiTheme="minorHAnsi" w:hAnsiTheme="minorHAnsi" w:cstheme="minorHAnsi"/>
          <w:i/>
          <w:iCs/>
          <w:color w:val="2A2A2A"/>
          <w:sz w:val="22"/>
          <w:szCs w:val="22"/>
        </w:rPr>
      </w:pPr>
      <w:r w:rsidRPr="00840C4A">
        <w:rPr>
          <w:rFonts w:asciiTheme="minorHAnsi" w:hAnsiTheme="minorHAnsi" w:cstheme="minorHAnsi"/>
          <w:i/>
          <w:iCs/>
          <w:sz w:val="22"/>
          <w:szCs w:val="22"/>
        </w:rPr>
        <w:t>Naprawa i konserwacja urządzeń elektronicznych i optycznych (33.13.Z)</w:t>
      </w:r>
    </w:p>
    <w:p w14:paraId="20A31A72" w14:textId="0EB29C7E" w:rsidR="008A1CCF" w:rsidRPr="00840C4A" w:rsidRDefault="00B129CC" w:rsidP="00840C4A">
      <w:pPr>
        <w:pStyle w:val="Default"/>
        <w:numPr>
          <w:ilvl w:val="0"/>
          <w:numId w:val="4"/>
        </w:numPr>
        <w:spacing w:after="60" w:line="276" w:lineRule="auto"/>
        <w:ind w:left="567" w:hanging="567"/>
        <w:jc w:val="both"/>
        <w:rPr>
          <w:rFonts w:asciiTheme="minorHAnsi" w:hAnsiTheme="minorHAnsi" w:cstheme="minorHAnsi"/>
          <w:i/>
          <w:iCs/>
          <w:color w:val="2A2A2A"/>
          <w:sz w:val="22"/>
          <w:szCs w:val="22"/>
        </w:rPr>
      </w:pPr>
      <w:r w:rsidRPr="00840C4A">
        <w:rPr>
          <w:rFonts w:asciiTheme="minorHAnsi" w:hAnsiTheme="minorHAnsi" w:cstheme="minorHAnsi"/>
          <w:i/>
          <w:iCs/>
          <w:color w:val="2A2A2A"/>
          <w:sz w:val="22"/>
          <w:szCs w:val="22"/>
        </w:rPr>
        <w:t>Instalowanie maszyn przemysłowych, sprzętu i wyposażenia (33.20.Z)</w:t>
      </w:r>
    </w:p>
    <w:p w14:paraId="2DD1433D" w14:textId="752A437E" w:rsidR="008A1CCF" w:rsidRPr="00840C4A" w:rsidRDefault="00B129CC" w:rsidP="00840C4A">
      <w:pPr>
        <w:pStyle w:val="Default"/>
        <w:numPr>
          <w:ilvl w:val="0"/>
          <w:numId w:val="4"/>
        </w:numPr>
        <w:spacing w:after="60" w:line="276" w:lineRule="auto"/>
        <w:ind w:left="567" w:hanging="567"/>
        <w:jc w:val="both"/>
        <w:rPr>
          <w:rFonts w:asciiTheme="minorHAnsi" w:hAnsiTheme="minorHAnsi" w:cstheme="minorHAnsi"/>
          <w:i/>
          <w:iCs/>
          <w:color w:val="2A2A2A"/>
          <w:sz w:val="22"/>
          <w:szCs w:val="22"/>
        </w:rPr>
      </w:pPr>
      <w:r w:rsidRPr="00840C4A">
        <w:rPr>
          <w:rFonts w:asciiTheme="minorHAnsi" w:hAnsiTheme="minorHAnsi" w:cstheme="minorHAnsi"/>
          <w:i/>
          <w:iCs/>
          <w:color w:val="2A2A2A"/>
          <w:sz w:val="22"/>
          <w:szCs w:val="22"/>
        </w:rPr>
        <w:t>Wykonywanie instalacji elektrycznych (43.21.Z),</w:t>
      </w:r>
    </w:p>
    <w:p w14:paraId="56CAA0D5" w14:textId="716C420A" w:rsidR="008A1CCF" w:rsidRPr="00840C4A" w:rsidRDefault="00B129CC" w:rsidP="00840C4A">
      <w:pPr>
        <w:pStyle w:val="Default"/>
        <w:numPr>
          <w:ilvl w:val="0"/>
          <w:numId w:val="4"/>
        </w:numPr>
        <w:spacing w:after="60" w:line="276" w:lineRule="auto"/>
        <w:ind w:left="567" w:hanging="567"/>
        <w:jc w:val="both"/>
        <w:rPr>
          <w:rFonts w:asciiTheme="minorHAnsi" w:hAnsiTheme="minorHAnsi" w:cstheme="minorHAnsi"/>
          <w:i/>
          <w:iCs/>
          <w:color w:val="2A2A2A"/>
          <w:sz w:val="22"/>
          <w:szCs w:val="22"/>
        </w:rPr>
      </w:pPr>
      <w:r w:rsidRPr="00840C4A">
        <w:rPr>
          <w:rFonts w:asciiTheme="minorHAnsi" w:hAnsiTheme="minorHAnsi" w:cstheme="minorHAnsi"/>
          <w:i/>
          <w:iCs/>
          <w:sz w:val="22"/>
          <w:szCs w:val="22"/>
        </w:rPr>
        <w:t>Wykonywanie instalacji wodno-kanalizacyjnych, cieplnych, gazowych i klimatyzacyjnych (43.22.Z)</w:t>
      </w:r>
    </w:p>
    <w:p w14:paraId="6646EC8E" w14:textId="612E70D8" w:rsidR="008A1CCF" w:rsidRPr="00840C4A" w:rsidRDefault="00B129CC" w:rsidP="00840C4A">
      <w:pPr>
        <w:pStyle w:val="Default"/>
        <w:numPr>
          <w:ilvl w:val="0"/>
          <w:numId w:val="4"/>
        </w:numPr>
        <w:spacing w:after="60" w:line="276" w:lineRule="auto"/>
        <w:ind w:left="567" w:hanging="567"/>
        <w:jc w:val="both"/>
        <w:rPr>
          <w:rFonts w:asciiTheme="minorHAnsi" w:hAnsiTheme="minorHAnsi" w:cstheme="minorHAnsi"/>
          <w:i/>
          <w:iCs/>
          <w:color w:val="2A2A2A"/>
          <w:sz w:val="22"/>
          <w:szCs w:val="22"/>
        </w:rPr>
      </w:pPr>
      <w:r w:rsidRPr="00840C4A">
        <w:rPr>
          <w:rFonts w:asciiTheme="minorHAnsi" w:hAnsiTheme="minorHAnsi" w:cstheme="minorHAnsi"/>
          <w:i/>
          <w:iCs/>
          <w:sz w:val="22"/>
          <w:szCs w:val="22"/>
        </w:rPr>
        <w:t>Sprzedaż hurtowa komputerów, urządzeń peryferyjnych i oprogramowania (46.51.Z),</w:t>
      </w:r>
    </w:p>
    <w:p w14:paraId="72C2106E" w14:textId="4DABE802" w:rsidR="008A1CCF" w:rsidRPr="00840C4A" w:rsidRDefault="00B129CC" w:rsidP="00840C4A">
      <w:pPr>
        <w:pStyle w:val="Default"/>
        <w:numPr>
          <w:ilvl w:val="0"/>
          <w:numId w:val="4"/>
        </w:numPr>
        <w:spacing w:after="60" w:line="276" w:lineRule="auto"/>
        <w:ind w:left="567" w:hanging="567"/>
        <w:jc w:val="both"/>
        <w:rPr>
          <w:rFonts w:asciiTheme="minorHAnsi" w:hAnsiTheme="minorHAnsi" w:cstheme="minorHAnsi"/>
          <w:i/>
          <w:iCs/>
          <w:color w:val="2A2A2A"/>
          <w:sz w:val="22"/>
          <w:szCs w:val="22"/>
        </w:rPr>
      </w:pPr>
      <w:r w:rsidRPr="00840C4A">
        <w:rPr>
          <w:rFonts w:asciiTheme="minorHAnsi" w:hAnsiTheme="minorHAnsi" w:cstheme="minorHAnsi"/>
          <w:i/>
          <w:iCs/>
          <w:sz w:val="22"/>
          <w:szCs w:val="22"/>
        </w:rPr>
        <w:t>Sprzedaż hurtowa sprzętu elektronicznego i telekomunikacyjnego oraz części do niego (46.52.Z)</w:t>
      </w:r>
    </w:p>
    <w:p w14:paraId="4D76F79B" w14:textId="56F070E3" w:rsidR="008A1CCF" w:rsidRPr="00840C4A" w:rsidRDefault="00B129CC" w:rsidP="00840C4A">
      <w:pPr>
        <w:pStyle w:val="Default"/>
        <w:numPr>
          <w:ilvl w:val="0"/>
          <w:numId w:val="4"/>
        </w:numPr>
        <w:spacing w:after="60" w:line="276" w:lineRule="auto"/>
        <w:ind w:left="567" w:hanging="567"/>
        <w:jc w:val="both"/>
        <w:rPr>
          <w:rFonts w:asciiTheme="minorHAnsi" w:hAnsiTheme="minorHAnsi" w:cstheme="minorHAnsi"/>
          <w:i/>
          <w:iCs/>
          <w:color w:val="2A2A2A"/>
          <w:sz w:val="22"/>
          <w:szCs w:val="22"/>
        </w:rPr>
      </w:pPr>
      <w:r w:rsidRPr="00840C4A">
        <w:rPr>
          <w:rFonts w:asciiTheme="minorHAnsi" w:hAnsiTheme="minorHAnsi" w:cstheme="minorHAnsi"/>
          <w:i/>
          <w:iCs/>
          <w:sz w:val="22"/>
          <w:szCs w:val="22"/>
        </w:rPr>
        <w:t>Sprzedaż hurtowa pozostałych maszyn i urządzeń biurowych (46.66.Z)</w:t>
      </w:r>
    </w:p>
    <w:p w14:paraId="32C7A96B" w14:textId="61279E56" w:rsidR="008A1CCF" w:rsidRPr="00840C4A" w:rsidRDefault="00B129CC" w:rsidP="00840C4A">
      <w:pPr>
        <w:pStyle w:val="Default"/>
        <w:numPr>
          <w:ilvl w:val="0"/>
          <w:numId w:val="4"/>
        </w:numPr>
        <w:spacing w:after="60" w:line="276" w:lineRule="auto"/>
        <w:ind w:left="567" w:hanging="567"/>
        <w:jc w:val="both"/>
        <w:rPr>
          <w:rFonts w:asciiTheme="minorHAnsi" w:hAnsiTheme="minorHAnsi" w:cstheme="minorHAnsi"/>
          <w:i/>
          <w:iCs/>
          <w:color w:val="2A2A2A"/>
          <w:sz w:val="22"/>
          <w:szCs w:val="22"/>
        </w:rPr>
      </w:pPr>
      <w:r w:rsidRPr="00840C4A">
        <w:rPr>
          <w:rFonts w:asciiTheme="minorHAnsi" w:hAnsiTheme="minorHAnsi" w:cstheme="minorHAnsi"/>
          <w:i/>
          <w:iCs/>
          <w:sz w:val="22"/>
          <w:szCs w:val="22"/>
        </w:rPr>
        <w:t>Wydawanie czasopism i pozostałych periodyków (58.14.Z),</w:t>
      </w:r>
    </w:p>
    <w:p w14:paraId="6B34FBFA" w14:textId="47F23C55" w:rsidR="00333F5B" w:rsidRPr="00840C4A" w:rsidRDefault="00B129CC" w:rsidP="00840C4A">
      <w:pPr>
        <w:pStyle w:val="Default"/>
        <w:numPr>
          <w:ilvl w:val="0"/>
          <w:numId w:val="4"/>
        </w:numPr>
        <w:spacing w:after="60" w:line="276" w:lineRule="auto"/>
        <w:ind w:left="567" w:hanging="567"/>
        <w:jc w:val="both"/>
        <w:rPr>
          <w:rFonts w:asciiTheme="minorHAnsi" w:hAnsiTheme="minorHAnsi" w:cstheme="minorHAnsi"/>
          <w:i/>
          <w:iCs/>
          <w:color w:val="2A2A2A"/>
          <w:sz w:val="22"/>
          <w:szCs w:val="22"/>
        </w:rPr>
      </w:pPr>
      <w:r w:rsidRPr="00840C4A">
        <w:rPr>
          <w:rFonts w:asciiTheme="minorHAnsi" w:hAnsiTheme="minorHAnsi" w:cstheme="minorHAnsi"/>
          <w:i/>
          <w:iCs/>
          <w:sz w:val="22"/>
          <w:szCs w:val="22"/>
        </w:rPr>
        <w:t>Pozostała działalność wydawnicza (58.19.Z),</w:t>
      </w:r>
    </w:p>
    <w:p w14:paraId="6FFF2E93" w14:textId="330162B8" w:rsidR="00333F5B" w:rsidRPr="00840C4A" w:rsidRDefault="00B129CC" w:rsidP="00840C4A">
      <w:pPr>
        <w:pStyle w:val="Default"/>
        <w:numPr>
          <w:ilvl w:val="0"/>
          <w:numId w:val="4"/>
        </w:numPr>
        <w:spacing w:after="60" w:line="276" w:lineRule="auto"/>
        <w:ind w:left="567" w:hanging="567"/>
        <w:jc w:val="both"/>
        <w:rPr>
          <w:rFonts w:asciiTheme="minorHAnsi" w:hAnsiTheme="minorHAnsi" w:cstheme="minorHAnsi"/>
          <w:i/>
          <w:iCs/>
          <w:color w:val="2A2A2A"/>
          <w:sz w:val="22"/>
          <w:szCs w:val="22"/>
        </w:rPr>
      </w:pPr>
      <w:r w:rsidRPr="00840C4A">
        <w:rPr>
          <w:rFonts w:asciiTheme="minorHAnsi" w:hAnsiTheme="minorHAnsi" w:cstheme="minorHAnsi"/>
          <w:i/>
          <w:iCs/>
          <w:sz w:val="22"/>
          <w:szCs w:val="22"/>
        </w:rPr>
        <w:t>Działalność w zakresie telekomunikacji przewodowej (61.1O.Z),</w:t>
      </w:r>
    </w:p>
    <w:p w14:paraId="0D669BA9" w14:textId="5734FE84" w:rsidR="00333F5B" w:rsidRPr="00840C4A" w:rsidRDefault="00B129CC" w:rsidP="00840C4A">
      <w:pPr>
        <w:pStyle w:val="Default"/>
        <w:numPr>
          <w:ilvl w:val="0"/>
          <w:numId w:val="4"/>
        </w:numPr>
        <w:spacing w:after="60" w:line="276" w:lineRule="auto"/>
        <w:ind w:left="567" w:hanging="567"/>
        <w:jc w:val="both"/>
        <w:rPr>
          <w:rFonts w:asciiTheme="minorHAnsi" w:hAnsiTheme="minorHAnsi" w:cstheme="minorHAnsi"/>
          <w:i/>
          <w:iCs/>
          <w:color w:val="2A2A2A"/>
          <w:sz w:val="22"/>
          <w:szCs w:val="22"/>
        </w:rPr>
      </w:pPr>
      <w:r w:rsidRPr="00840C4A">
        <w:rPr>
          <w:rFonts w:asciiTheme="minorHAnsi" w:hAnsiTheme="minorHAnsi" w:cstheme="minorHAnsi"/>
          <w:i/>
          <w:iCs/>
          <w:sz w:val="22"/>
          <w:szCs w:val="22"/>
        </w:rPr>
        <w:t>Działalność w zakresie telekomunikacji bezprzewodowej, z wyłączeniem telekomunikacji satelitarnej (61.20.Z),</w:t>
      </w:r>
    </w:p>
    <w:p w14:paraId="53F32111" w14:textId="77777777" w:rsidR="00333F5B" w:rsidRPr="00840C4A" w:rsidRDefault="00B129CC" w:rsidP="00840C4A">
      <w:pPr>
        <w:pStyle w:val="Default"/>
        <w:numPr>
          <w:ilvl w:val="0"/>
          <w:numId w:val="4"/>
        </w:numPr>
        <w:spacing w:after="60" w:line="276" w:lineRule="auto"/>
        <w:ind w:left="567" w:hanging="567"/>
        <w:jc w:val="both"/>
        <w:rPr>
          <w:rFonts w:asciiTheme="minorHAnsi" w:hAnsiTheme="minorHAnsi" w:cstheme="minorHAnsi"/>
          <w:i/>
          <w:iCs/>
          <w:color w:val="2A2A2A"/>
          <w:sz w:val="22"/>
          <w:szCs w:val="22"/>
        </w:rPr>
      </w:pPr>
      <w:r w:rsidRPr="00840C4A">
        <w:rPr>
          <w:rFonts w:asciiTheme="minorHAnsi" w:hAnsiTheme="minorHAnsi" w:cstheme="minorHAnsi"/>
          <w:i/>
          <w:iCs/>
          <w:sz w:val="22"/>
          <w:szCs w:val="22"/>
        </w:rPr>
        <w:t xml:space="preserve"> Działalność w zakresie telekomunikacji satelitarnej (61.30.Z)</w:t>
      </w:r>
    </w:p>
    <w:p w14:paraId="4F2FD3EA" w14:textId="7D830461" w:rsidR="00333F5B" w:rsidRPr="00840C4A" w:rsidRDefault="00B129CC" w:rsidP="00840C4A">
      <w:pPr>
        <w:pStyle w:val="Default"/>
        <w:numPr>
          <w:ilvl w:val="0"/>
          <w:numId w:val="4"/>
        </w:numPr>
        <w:spacing w:after="60" w:line="276" w:lineRule="auto"/>
        <w:ind w:left="567" w:hanging="567"/>
        <w:jc w:val="both"/>
        <w:rPr>
          <w:rFonts w:asciiTheme="minorHAnsi" w:hAnsiTheme="minorHAnsi" w:cstheme="minorHAnsi"/>
          <w:i/>
          <w:iCs/>
          <w:color w:val="2A2A2A"/>
          <w:sz w:val="22"/>
          <w:szCs w:val="22"/>
        </w:rPr>
      </w:pPr>
      <w:r w:rsidRPr="00840C4A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840C4A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Działalność w zakresie pozostałej telekomunikacji 61.90.Z}, </w:t>
      </w:r>
    </w:p>
    <w:p w14:paraId="225F832B" w14:textId="264C0B4E" w:rsidR="00B129CC" w:rsidRPr="00840C4A" w:rsidRDefault="00B129CC" w:rsidP="00840C4A">
      <w:pPr>
        <w:pStyle w:val="Default"/>
        <w:numPr>
          <w:ilvl w:val="0"/>
          <w:numId w:val="4"/>
        </w:numPr>
        <w:spacing w:after="60" w:line="276" w:lineRule="auto"/>
        <w:ind w:left="567" w:hanging="567"/>
        <w:jc w:val="both"/>
        <w:rPr>
          <w:rFonts w:asciiTheme="minorHAnsi" w:hAnsiTheme="minorHAnsi" w:cstheme="minorHAnsi"/>
          <w:i/>
          <w:iCs/>
          <w:color w:val="2A2A2A"/>
          <w:sz w:val="22"/>
          <w:szCs w:val="22"/>
        </w:rPr>
      </w:pPr>
      <w:r w:rsidRPr="00840C4A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Działalność związana z oprogramowaniem (62.01.Z}, </w:t>
      </w:r>
    </w:p>
    <w:p w14:paraId="4537C790" w14:textId="2E5571AB" w:rsidR="00B129CC" w:rsidRPr="00840C4A" w:rsidRDefault="00B129CC" w:rsidP="00840C4A">
      <w:pPr>
        <w:pStyle w:val="Default"/>
        <w:numPr>
          <w:ilvl w:val="0"/>
          <w:numId w:val="4"/>
        </w:numPr>
        <w:spacing w:after="60" w:line="276" w:lineRule="auto"/>
        <w:ind w:left="567" w:hanging="567"/>
        <w:jc w:val="both"/>
        <w:rPr>
          <w:rFonts w:asciiTheme="minorHAnsi" w:hAnsiTheme="minorHAnsi" w:cstheme="minorHAnsi"/>
          <w:i/>
          <w:iCs/>
          <w:color w:val="2A2A2A"/>
          <w:sz w:val="22"/>
          <w:szCs w:val="22"/>
        </w:rPr>
      </w:pPr>
      <w:r w:rsidRPr="00840C4A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Działalność związana z doradztwem w zakresie informatyki (62.02.Z}, </w:t>
      </w:r>
    </w:p>
    <w:p w14:paraId="6C15D64B" w14:textId="77777777" w:rsidR="00175E75" w:rsidRPr="00840C4A" w:rsidRDefault="00B129CC" w:rsidP="00840C4A">
      <w:pPr>
        <w:pStyle w:val="Default"/>
        <w:numPr>
          <w:ilvl w:val="0"/>
          <w:numId w:val="4"/>
        </w:numPr>
        <w:spacing w:after="60" w:line="276" w:lineRule="auto"/>
        <w:ind w:left="567" w:hanging="567"/>
        <w:jc w:val="both"/>
        <w:rPr>
          <w:rFonts w:asciiTheme="minorHAnsi" w:hAnsiTheme="minorHAnsi" w:cstheme="minorHAnsi"/>
          <w:i/>
          <w:iCs/>
          <w:color w:val="2A2A2A"/>
          <w:sz w:val="22"/>
          <w:szCs w:val="22"/>
        </w:rPr>
      </w:pPr>
      <w:r w:rsidRPr="00840C4A">
        <w:rPr>
          <w:rFonts w:asciiTheme="minorHAnsi" w:hAnsiTheme="minorHAnsi" w:cstheme="minorHAnsi"/>
          <w:i/>
          <w:iCs/>
          <w:color w:val="auto"/>
          <w:sz w:val="22"/>
          <w:szCs w:val="22"/>
        </w:rPr>
        <w:t>Działalność związana z zarządzaniem urządzeniami informatycznymi (62.03.Z},</w:t>
      </w:r>
    </w:p>
    <w:p w14:paraId="584C557A" w14:textId="77777777" w:rsidR="00175E75" w:rsidRPr="00840C4A" w:rsidRDefault="00B129CC" w:rsidP="00840C4A">
      <w:pPr>
        <w:pStyle w:val="Default"/>
        <w:numPr>
          <w:ilvl w:val="0"/>
          <w:numId w:val="4"/>
        </w:numPr>
        <w:spacing w:after="60" w:line="276" w:lineRule="auto"/>
        <w:ind w:left="567" w:hanging="567"/>
        <w:jc w:val="both"/>
        <w:rPr>
          <w:rFonts w:asciiTheme="minorHAnsi" w:hAnsiTheme="minorHAnsi" w:cstheme="minorHAnsi"/>
          <w:i/>
          <w:iCs/>
          <w:color w:val="2A2A2A"/>
          <w:sz w:val="22"/>
          <w:szCs w:val="22"/>
        </w:rPr>
      </w:pPr>
      <w:r w:rsidRPr="00840C4A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 Pozostała działalność usługowa w zakresie technologii informatycznych i komputerowych (62.09.Z)</w:t>
      </w:r>
    </w:p>
    <w:p w14:paraId="1CC11505" w14:textId="77777777" w:rsidR="00175E75" w:rsidRPr="00840C4A" w:rsidRDefault="00B129CC" w:rsidP="00840C4A">
      <w:pPr>
        <w:pStyle w:val="Default"/>
        <w:numPr>
          <w:ilvl w:val="0"/>
          <w:numId w:val="4"/>
        </w:numPr>
        <w:spacing w:after="60" w:line="276" w:lineRule="auto"/>
        <w:ind w:left="567" w:hanging="567"/>
        <w:jc w:val="both"/>
        <w:rPr>
          <w:rFonts w:asciiTheme="minorHAnsi" w:hAnsiTheme="minorHAnsi" w:cstheme="minorHAnsi"/>
          <w:i/>
          <w:iCs/>
          <w:color w:val="2A2A2A"/>
          <w:sz w:val="22"/>
          <w:szCs w:val="22"/>
        </w:rPr>
      </w:pPr>
      <w:r w:rsidRPr="00840C4A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 Przetwarzanie danych; zarządzanie stronami internetowymi (hosting} i podobna działalność (63.11.Z)</w:t>
      </w:r>
    </w:p>
    <w:p w14:paraId="1B0F788D" w14:textId="77777777" w:rsidR="00175E75" w:rsidRPr="00840C4A" w:rsidRDefault="00B129CC" w:rsidP="00840C4A">
      <w:pPr>
        <w:pStyle w:val="Default"/>
        <w:numPr>
          <w:ilvl w:val="0"/>
          <w:numId w:val="4"/>
        </w:numPr>
        <w:spacing w:after="60" w:line="276" w:lineRule="auto"/>
        <w:ind w:left="567" w:hanging="567"/>
        <w:jc w:val="both"/>
        <w:rPr>
          <w:rFonts w:asciiTheme="minorHAnsi" w:hAnsiTheme="minorHAnsi" w:cstheme="minorHAnsi"/>
          <w:i/>
          <w:iCs/>
          <w:color w:val="2A2A2A"/>
          <w:sz w:val="22"/>
          <w:szCs w:val="22"/>
        </w:rPr>
      </w:pPr>
      <w:r w:rsidRPr="00840C4A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 Działalność portali internetowych (63.12.Z),</w:t>
      </w:r>
    </w:p>
    <w:p w14:paraId="4A84134A" w14:textId="77777777" w:rsidR="00175E75" w:rsidRPr="00840C4A" w:rsidRDefault="00B129CC" w:rsidP="00840C4A">
      <w:pPr>
        <w:pStyle w:val="Default"/>
        <w:numPr>
          <w:ilvl w:val="0"/>
          <w:numId w:val="4"/>
        </w:numPr>
        <w:spacing w:after="60" w:line="276" w:lineRule="auto"/>
        <w:ind w:left="567" w:hanging="567"/>
        <w:jc w:val="both"/>
        <w:rPr>
          <w:rFonts w:asciiTheme="minorHAnsi" w:hAnsiTheme="minorHAnsi" w:cstheme="minorHAnsi"/>
          <w:i/>
          <w:iCs/>
          <w:color w:val="2A2A2A"/>
          <w:sz w:val="22"/>
          <w:szCs w:val="22"/>
        </w:rPr>
      </w:pPr>
      <w:r w:rsidRPr="00840C4A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 Pozostałe formy udzielania kredytów (64.92.Z)</w:t>
      </w:r>
    </w:p>
    <w:p w14:paraId="7449AC7C" w14:textId="77777777" w:rsidR="00175E75" w:rsidRPr="00840C4A" w:rsidRDefault="00B129CC" w:rsidP="00840C4A">
      <w:pPr>
        <w:pStyle w:val="Default"/>
        <w:numPr>
          <w:ilvl w:val="0"/>
          <w:numId w:val="4"/>
        </w:numPr>
        <w:spacing w:after="60" w:line="276" w:lineRule="auto"/>
        <w:ind w:left="567" w:hanging="567"/>
        <w:jc w:val="both"/>
        <w:rPr>
          <w:rFonts w:asciiTheme="minorHAnsi" w:hAnsiTheme="minorHAnsi" w:cstheme="minorHAnsi"/>
          <w:i/>
          <w:iCs/>
          <w:color w:val="2A2A2A"/>
          <w:sz w:val="22"/>
          <w:szCs w:val="22"/>
        </w:rPr>
      </w:pPr>
      <w:r w:rsidRPr="00840C4A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 Pozostała finansowa działalność usługowa, gdzie indziej niesklasyfikowana, z wyłączeniem ubezpieczeń i funduszów emerytalnych (64.99.Z),</w:t>
      </w:r>
    </w:p>
    <w:p w14:paraId="3020F843" w14:textId="77777777" w:rsidR="00175E75" w:rsidRPr="00840C4A" w:rsidRDefault="00B129CC" w:rsidP="00840C4A">
      <w:pPr>
        <w:pStyle w:val="Default"/>
        <w:numPr>
          <w:ilvl w:val="0"/>
          <w:numId w:val="4"/>
        </w:numPr>
        <w:spacing w:after="60" w:line="276" w:lineRule="auto"/>
        <w:ind w:left="567" w:hanging="567"/>
        <w:jc w:val="both"/>
        <w:rPr>
          <w:rFonts w:asciiTheme="minorHAnsi" w:hAnsiTheme="minorHAnsi" w:cstheme="minorHAnsi"/>
          <w:i/>
          <w:iCs/>
          <w:color w:val="2A2A2A"/>
          <w:sz w:val="22"/>
          <w:szCs w:val="22"/>
        </w:rPr>
      </w:pPr>
      <w:r w:rsidRPr="00840C4A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 Pozostała działalność wspomagająca usługi finansowe, z wyłączeniem ubezpieczeń i funduszów emerytalnych (66.19.Z),</w:t>
      </w:r>
    </w:p>
    <w:p w14:paraId="69B06772" w14:textId="77777777" w:rsidR="00B246E1" w:rsidRPr="00840C4A" w:rsidRDefault="00B129CC" w:rsidP="00840C4A">
      <w:pPr>
        <w:pStyle w:val="Default"/>
        <w:numPr>
          <w:ilvl w:val="0"/>
          <w:numId w:val="4"/>
        </w:numPr>
        <w:spacing w:after="60" w:line="276" w:lineRule="auto"/>
        <w:ind w:left="567" w:hanging="567"/>
        <w:jc w:val="both"/>
        <w:rPr>
          <w:rFonts w:asciiTheme="minorHAnsi" w:hAnsiTheme="minorHAnsi" w:cstheme="minorHAnsi"/>
          <w:i/>
          <w:iCs/>
          <w:color w:val="2A2A2A"/>
          <w:sz w:val="22"/>
          <w:szCs w:val="22"/>
        </w:rPr>
      </w:pPr>
      <w:r w:rsidRPr="00840C4A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 Działalność rachunkowo-księgowa; doradztwo podatkowe (69.20.Z)</w:t>
      </w:r>
    </w:p>
    <w:p w14:paraId="2B7BAA6F" w14:textId="77777777" w:rsidR="00B246E1" w:rsidRPr="00840C4A" w:rsidRDefault="00B129CC" w:rsidP="00840C4A">
      <w:pPr>
        <w:pStyle w:val="Default"/>
        <w:numPr>
          <w:ilvl w:val="0"/>
          <w:numId w:val="4"/>
        </w:numPr>
        <w:spacing w:after="60" w:line="276" w:lineRule="auto"/>
        <w:ind w:left="567" w:hanging="567"/>
        <w:jc w:val="both"/>
        <w:rPr>
          <w:rFonts w:asciiTheme="minorHAnsi" w:hAnsiTheme="minorHAnsi" w:cstheme="minorHAnsi"/>
          <w:i/>
          <w:iCs/>
          <w:color w:val="2A2A2A"/>
          <w:sz w:val="22"/>
          <w:szCs w:val="22"/>
        </w:rPr>
      </w:pPr>
      <w:r w:rsidRPr="00840C4A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 Działalność firm centralnych (head offices) i holdingów, z wyłączeniem</w:t>
      </w:r>
      <w:r w:rsidR="001F1BF5" w:rsidRPr="00840C4A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 </w:t>
      </w:r>
      <w:r w:rsidRPr="00840C4A">
        <w:rPr>
          <w:rFonts w:asciiTheme="minorHAnsi" w:hAnsiTheme="minorHAnsi" w:cstheme="minorHAnsi"/>
          <w:i/>
          <w:iCs/>
          <w:color w:val="auto"/>
          <w:sz w:val="22"/>
          <w:szCs w:val="22"/>
        </w:rPr>
        <w:t>holdingów finansowych (70.10.Z);</w:t>
      </w:r>
    </w:p>
    <w:p w14:paraId="443DA541" w14:textId="77777777" w:rsidR="00B246E1" w:rsidRPr="00840C4A" w:rsidRDefault="00B129CC" w:rsidP="00840C4A">
      <w:pPr>
        <w:pStyle w:val="Default"/>
        <w:numPr>
          <w:ilvl w:val="0"/>
          <w:numId w:val="4"/>
        </w:numPr>
        <w:spacing w:after="60" w:line="276" w:lineRule="auto"/>
        <w:ind w:left="567" w:hanging="567"/>
        <w:jc w:val="both"/>
        <w:rPr>
          <w:rFonts w:asciiTheme="minorHAnsi" w:hAnsiTheme="minorHAnsi" w:cstheme="minorHAnsi"/>
          <w:i/>
          <w:iCs/>
          <w:color w:val="2A2A2A"/>
          <w:sz w:val="22"/>
          <w:szCs w:val="22"/>
        </w:rPr>
      </w:pPr>
      <w:r w:rsidRPr="00840C4A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 Pozostałe doradztwo w zakresie prowadzenia działalności gospodarczej i zarządzania (70.22.Z)</w:t>
      </w:r>
    </w:p>
    <w:p w14:paraId="6E12AAF5" w14:textId="77777777" w:rsidR="00B246E1" w:rsidRPr="00840C4A" w:rsidRDefault="00B129CC" w:rsidP="00840C4A">
      <w:pPr>
        <w:pStyle w:val="Default"/>
        <w:numPr>
          <w:ilvl w:val="0"/>
          <w:numId w:val="4"/>
        </w:numPr>
        <w:spacing w:after="60" w:line="276" w:lineRule="auto"/>
        <w:ind w:left="567" w:hanging="567"/>
        <w:jc w:val="both"/>
        <w:rPr>
          <w:rFonts w:asciiTheme="minorHAnsi" w:hAnsiTheme="minorHAnsi" w:cstheme="minorHAnsi"/>
          <w:i/>
          <w:iCs/>
          <w:color w:val="2A2A2A"/>
          <w:sz w:val="22"/>
          <w:szCs w:val="22"/>
        </w:rPr>
      </w:pPr>
      <w:r w:rsidRPr="00840C4A">
        <w:rPr>
          <w:rFonts w:asciiTheme="minorHAnsi" w:hAnsiTheme="minorHAnsi" w:cstheme="minorHAnsi"/>
          <w:i/>
          <w:iCs/>
          <w:color w:val="auto"/>
          <w:sz w:val="22"/>
          <w:szCs w:val="22"/>
        </w:rPr>
        <w:lastRenderedPageBreak/>
        <w:t xml:space="preserve"> Działalność w zakresie inżynierii i związane z nią doradztwo techniczne (71.12.Z),</w:t>
      </w:r>
    </w:p>
    <w:p w14:paraId="38CB9E4A" w14:textId="77777777" w:rsidR="00B246E1" w:rsidRPr="00840C4A" w:rsidRDefault="00B129CC" w:rsidP="00840C4A">
      <w:pPr>
        <w:pStyle w:val="Default"/>
        <w:numPr>
          <w:ilvl w:val="0"/>
          <w:numId w:val="4"/>
        </w:numPr>
        <w:spacing w:after="60" w:line="276" w:lineRule="auto"/>
        <w:ind w:left="567" w:hanging="567"/>
        <w:jc w:val="both"/>
        <w:rPr>
          <w:rFonts w:asciiTheme="minorHAnsi" w:hAnsiTheme="minorHAnsi" w:cstheme="minorHAnsi"/>
          <w:i/>
          <w:iCs/>
          <w:color w:val="2A2A2A"/>
          <w:sz w:val="22"/>
          <w:szCs w:val="22"/>
        </w:rPr>
      </w:pPr>
      <w:r w:rsidRPr="00840C4A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 Pozostałe badania i analizy techniczne (71.20.B),</w:t>
      </w:r>
    </w:p>
    <w:p w14:paraId="3649DCC0" w14:textId="77777777" w:rsidR="00B246E1" w:rsidRPr="00840C4A" w:rsidRDefault="00B129CC" w:rsidP="00840C4A">
      <w:pPr>
        <w:pStyle w:val="Default"/>
        <w:numPr>
          <w:ilvl w:val="0"/>
          <w:numId w:val="4"/>
        </w:numPr>
        <w:spacing w:after="60" w:line="276" w:lineRule="auto"/>
        <w:ind w:left="567" w:hanging="567"/>
        <w:jc w:val="both"/>
        <w:rPr>
          <w:rFonts w:asciiTheme="minorHAnsi" w:hAnsiTheme="minorHAnsi" w:cstheme="minorHAnsi"/>
          <w:i/>
          <w:iCs/>
          <w:color w:val="2A2A2A"/>
          <w:sz w:val="22"/>
          <w:szCs w:val="22"/>
        </w:rPr>
      </w:pPr>
      <w:r w:rsidRPr="00840C4A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 Badania rynku i opinii publicznej (73.20.Z),</w:t>
      </w:r>
    </w:p>
    <w:p w14:paraId="3A2C6809" w14:textId="77777777" w:rsidR="00045180" w:rsidRPr="00840C4A" w:rsidRDefault="00B129CC" w:rsidP="00840C4A">
      <w:pPr>
        <w:pStyle w:val="Default"/>
        <w:numPr>
          <w:ilvl w:val="0"/>
          <w:numId w:val="4"/>
        </w:numPr>
        <w:spacing w:after="60" w:line="276" w:lineRule="auto"/>
        <w:ind w:left="567" w:hanging="567"/>
        <w:jc w:val="both"/>
        <w:rPr>
          <w:rFonts w:asciiTheme="minorHAnsi" w:hAnsiTheme="minorHAnsi" w:cstheme="minorHAnsi"/>
          <w:i/>
          <w:iCs/>
          <w:color w:val="2A2A2A"/>
          <w:sz w:val="22"/>
          <w:szCs w:val="22"/>
        </w:rPr>
      </w:pPr>
      <w:r w:rsidRPr="00840C4A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 Pozostała działalność profesjonalna, naukowa i techniczna, gdzie indziej niesklasyfikowana (74.90.Z).</w:t>
      </w:r>
    </w:p>
    <w:p w14:paraId="21808A9B" w14:textId="078EAA1D" w:rsidR="00B129CC" w:rsidRPr="00840C4A" w:rsidRDefault="00B129CC" w:rsidP="00840C4A">
      <w:pPr>
        <w:pStyle w:val="Default"/>
        <w:numPr>
          <w:ilvl w:val="0"/>
          <w:numId w:val="4"/>
        </w:numPr>
        <w:spacing w:after="60" w:line="276" w:lineRule="auto"/>
        <w:ind w:left="567" w:hanging="567"/>
        <w:jc w:val="both"/>
        <w:rPr>
          <w:rFonts w:asciiTheme="minorHAnsi" w:hAnsiTheme="minorHAnsi" w:cstheme="minorHAnsi"/>
          <w:i/>
          <w:iCs/>
          <w:color w:val="2A2A2A"/>
          <w:sz w:val="22"/>
          <w:szCs w:val="22"/>
        </w:rPr>
      </w:pPr>
      <w:r w:rsidRPr="00840C4A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 Wynajem i dzierżawa maszyn i urządzeń biurowych, włączając komputery (77.33.Z), </w:t>
      </w:r>
    </w:p>
    <w:p w14:paraId="5B522477" w14:textId="6E32CD46" w:rsidR="00B129CC" w:rsidRPr="00840C4A" w:rsidRDefault="00B129CC" w:rsidP="00840C4A">
      <w:pPr>
        <w:pStyle w:val="Default"/>
        <w:numPr>
          <w:ilvl w:val="0"/>
          <w:numId w:val="4"/>
        </w:numPr>
        <w:spacing w:after="60" w:line="276" w:lineRule="auto"/>
        <w:ind w:left="567" w:hanging="567"/>
        <w:jc w:val="both"/>
        <w:rPr>
          <w:rFonts w:asciiTheme="minorHAnsi" w:hAnsiTheme="minorHAnsi" w:cstheme="minorHAnsi"/>
          <w:i/>
          <w:iCs/>
          <w:color w:val="2A2A2A"/>
          <w:sz w:val="22"/>
          <w:szCs w:val="22"/>
        </w:rPr>
      </w:pPr>
      <w:r w:rsidRPr="00840C4A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Działalność ochroniarska w zakresie obsługi systemów bezpieczeństwa (80.20.Z); </w:t>
      </w:r>
    </w:p>
    <w:p w14:paraId="7537245A" w14:textId="77777777" w:rsidR="00045180" w:rsidRPr="00840C4A" w:rsidRDefault="00B129CC" w:rsidP="00840C4A">
      <w:pPr>
        <w:pStyle w:val="Default"/>
        <w:numPr>
          <w:ilvl w:val="0"/>
          <w:numId w:val="4"/>
        </w:numPr>
        <w:spacing w:after="60" w:line="276" w:lineRule="auto"/>
        <w:ind w:left="567" w:hanging="567"/>
        <w:jc w:val="both"/>
        <w:rPr>
          <w:rFonts w:asciiTheme="minorHAnsi" w:hAnsiTheme="minorHAnsi" w:cstheme="minorHAnsi"/>
          <w:i/>
          <w:iCs/>
          <w:color w:val="2A2A2A"/>
          <w:sz w:val="22"/>
          <w:szCs w:val="22"/>
        </w:rPr>
      </w:pPr>
      <w:r w:rsidRPr="00840C4A">
        <w:rPr>
          <w:rFonts w:asciiTheme="minorHAnsi" w:hAnsiTheme="minorHAnsi" w:cstheme="minorHAnsi"/>
          <w:i/>
          <w:iCs/>
          <w:color w:val="auto"/>
          <w:sz w:val="22"/>
          <w:szCs w:val="22"/>
        </w:rPr>
        <w:t>Działalność centrów telefonicznych (call center) (82.20.Z)</w:t>
      </w:r>
    </w:p>
    <w:p w14:paraId="389E737C" w14:textId="77777777" w:rsidR="00045180" w:rsidRPr="00840C4A" w:rsidRDefault="00B129CC" w:rsidP="00840C4A">
      <w:pPr>
        <w:pStyle w:val="Default"/>
        <w:numPr>
          <w:ilvl w:val="0"/>
          <w:numId w:val="4"/>
        </w:numPr>
        <w:spacing w:after="60" w:line="276" w:lineRule="auto"/>
        <w:ind w:left="567" w:hanging="567"/>
        <w:jc w:val="both"/>
        <w:rPr>
          <w:rFonts w:asciiTheme="minorHAnsi" w:hAnsiTheme="minorHAnsi" w:cstheme="minorHAnsi"/>
          <w:i/>
          <w:iCs/>
          <w:color w:val="2A2A2A"/>
          <w:sz w:val="22"/>
          <w:szCs w:val="22"/>
        </w:rPr>
      </w:pPr>
      <w:r w:rsidRPr="00840C4A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 Pozostałe pozaszkolne formy edukacji, gdzie indziej niesklasyfikowane (85.59.B),</w:t>
      </w:r>
    </w:p>
    <w:p w14:paraId="03ECCBF0" w14:textId="77777777" w:rsidR="00045180" w:rsidRPr="00840C4A" w:rsidRDefault="00B129CC" w:rsidP="00840C4A">
      <w:pPr>
        <w:pStyle w:val="Default"/>
        <w:numPr>
          <w:ilvl w:val="0"/>
          <w:numId w:val="4"/>
        </w:numPr>
        <w:spacing w:after="60" w:line="276" w:lineRule="auto"/>
        <w:ind w:left="567" w:hanging="567"/>
        <w:jc w:val="both"/>
        <w:rPr>
          <w:rFonts w:asciiTheme="minorHAnsi" w:hAnsiTheme="minorHAnsi" w:cstheme="minorHAnsi"/>
          <w:i/>
          <w:iCs/>
          <w:color w:val="2A2A2A"/>
          <w:sz w:val="22"/>
          <w:szCs w:val="22"/>
        </w:rPr>
      </w:pPr>
      <w:r w:rsidRPr="00840C4A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 Naprawa i konserwacja komputerów i urządzeń peryferyjnych (95.11.Z)</w:t>
      </w:r>
    </w:p>
    <w:p w14:paraId="023970E4" w14:textId="63D61DE8" w:rsidR="00B129CC" w:rsidRPr="00840C4A" w:rsidRDefault="00B129CC" w:rsidP="00840C4A">
      <w:pPr>
        <w:pStyle w:val="Default"/>
        <w:numPr>
          <w:ilvl w:val="0"/>
          <w:numId w:val="4"/>
        </w:numPr>
        <w:spacing w:after="60" w:line="276" w:lineRule="auto"/>
        <w:ind w:left="567" w:hanging="567"/>
        <w:jc w:val="both"/>
        <w:rPr>
          <w:rFonts w:asciiTheme="minorHAnsi" w:hAnsiTheme="minorHAnsi" w:cstheme="minorHAnsi"/>
          <w:i/>
          <w:iCs/>
          <w:color w:val="2A2A2A"/>
          <w:sz w:val="22"/>
          <w:szCs w:val="22"/>
        </w:rPr>
      </w:pPr>
      <w:r w:rsidRPr="00840C4A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 Naprawa i konserwacja sprzętu (tele)komunikacyjnego (95.12.Z)</w:t>
      </w:r>
      <w:r w:rsidR="00045180" w:rsidRPr="00840C4A">
        <w:rPr>
          <w:rFonts w:asciiTheme="minorHAnsi" w:hAnsiTheme="minorHAnsi" w:cstheme="minorHAnsi"/>
          <w:i/>
          <w:iCs/>
          <w:color w:val="auto"/>
          <w:sz w:val="22"/>
          <w:szCs w:val="22"/>
        </w:rPr>
        <w:t>”</w:t>
      </w:r>
    </w:p>
    <w:p w14:paraId="28464B2A" w14:textId="2BBE43BB" w:rsidR="00045180" w:rsidRPr="00840C4A" w:rsidRDefault="00045180" w:rsidP="00840C4A">
      <w:pPr>
        <w:pStyle w:val="Default"/>
        <w:spacing w:after="60" w:line="276" w:lineRule="auto"/>
        <w:ind w:left="567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3D391CA0" w14:textId="4DBBD2EE" w:rsidR="00045180" w:rsidRPr="00840C4A" w:rsidRDefault="000C2782" w:rsidP="00840C4A">
      <w:pPr>
        <w:pStyle w:val="Default"/>
        <w:spacing w:after="60" w:line="276" w:lineRule="auto"/>
        <w:ind w:left="284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840C4A">
        <w:rPr>
          <w:rFonts w:asciiTheme="minorHAnsi" w:hAnsiTheme="minorHAnsi" w:cstheme="minorHAnsi"/>
          <w:b/>
          <w:bCs/>
          <w:color w:val="auto"/>
          <w:sz w:val="22"/>
          <w:szCs w:val="22"/>
        </w:rPr>
        <w:t>Projektowane zmiany:</w:t>
      </w:r>
    </w:p>
    <w:p w14:paraId="2BB6F1F5" w14:textId="6F84D6D8" w:rsidR="000C2782" w:rsidRPr="00840C4A" w:rsidRDefault="000C2782" w:rsidP="00840C4A">
      <w:pPr>
        <w:pStyle w:val="Default"/>
        <w:spacing w:after="60"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05E3470C" w14:textId="77777777" w:rsidR="00647162" w:rsidRPr="00840C4A" w:rsidRDefault="00647162" w:rsidP="00647162">
      <w:pPr>
        <w:pStyle w:val="Default"/>
        <w:spacing w:line="276" w:lineRule="auto"/>
        <w:jc w:val="center"/>
        <w:rPr>
          <w:rFonts w:asciiTheme="minorHAnsi" w:hAnsiTheme="minorHAnsi" w:cstheme="minorHAnsi"/>
          <w:i/>
          <w:iCs/>
          <w:sz w:val="22"/>
          <w:szCs w:val="22"/>
        </w:rPr>
      </w:pPr>
      <w:r w:rsidRPr="00840C4A">
        <w:rPr>
          <w:rFonts w:asciiTheme="minorHAnsi" w:hAnsiTheme="minorHAnsi" w:cstheme="minorHAnsi"/>
          <w:b/>
          <w:bCs/>
          <w:i/>
          <w:iCs/>
          <w:sz w:val="22"/>
          <w:szCs w:val="22"/>
        </w:rPr>
        <w:t>„Artykuł 4</w:t>
      </w:r>
    </w:p>
    <w:p w14:paraId="7B294FDA" w14:textId="77777777" w:rsidR="00647162" w:rsidRPr="00840C4A" w:rsidRDefault="00647162" w:rsidP="00647162">
      <w:pPr>
        <w:pStyle w:val="Default"/>
        <w:spacing w:line="276" w:lineRule="auto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840C4A">
        <w:rPr>
          <w:rFonts w:asciiTheme="minorHAnsi" w:hAnsiTheme="minorHAnsi" w:cstheme="minorHAnsi"/>
          <w:i/>
          <w:iCs/>
          <w:sz w:val="22"/>
          <w:szCs w:val="22"/>
        </w:rPr>
        <w:t xml:space="preserve">Przedmiotem przedsiębiorstwa Spółki jest: </w:t>
      </w:r>
    </w:p>
    <w:p w14:paraId="7AE95CBF" w14:textId="77777777" w:rsidR="00647162" w:rsidRPr="00840C4A" w:rsidRDefault="00647162" w:rsidP="00647162">
      <w:pPr>
        <w:pStyle w:val="Default"/>
        <w:numPr>
          <w:ilvl w:val="0"/>
          <w:numId w:val="12"/>
        </w:numPr>
        <w:spacing w:after="60" w:line="276" w:lineRule="auto"/>
        <w:ind w:left="567" w:hanging="567"/>
        <w:jc w:val="both"/>
        <w:rPr>
          <w:rFonts w:asciiTheme="minorHAnsi" w:hAnsiTheme="minorHAnsi" w:cstheme="minorHAnsi"/>
          <w:i/>
          <w:iCs/>
          <w:color w:val="2A2A2A"/>
          <w:sz w:val="22"/>
          <w:szCs w:val="22"/>
        </w:rPr>
      </w:pPr>
      <w:r w:rsidRPr="00840C4A">
        <w:rPr>
          <w:rFonts w:asciiTheme="minorHAnsi" w:hAnsiTheme="minorHAnsi" w:cstheme="minorHAnsi"/>
          <w:i/>
          <w:iCs/>
          <w:color w:val="2A2A2A"/>
          <w:sz w:val="22"/>
          <w:szCs w:val="22"/>
        </w:rPr>
        <w:t xml:space="preserve">Reprodukcja zapisanych nośników informacji (18.20.Z), </w:t>
      </w:r>
    </w:p>
    <w:p w14:paraId="659803A5" w14:textId="6CC7E9B4" w:rsidR="00647162" w:rsidRPr="00840C4A" w:rsidRDefault="00647162" w:rsidP="00647162">
      <w:pPr>
        <w:pStyle w:val="Default"/>
        <w:numPr>
          <w:ilvl w:val="0"/>
          <w:numId w:val="12"/>
        </w:numPr>
        <w:spacing w:after="60" w:line="276" w:lineRule="auto"/>
        <w:ind w:left="567" w:hanging="567"/>
        <w:jc w:val="both"/>
        <w:rPr>
          <w:rFonts w:asciiTheme="minorHAnsi" w:hAnsiTheme="minorHAnsi" w:cstheme="minorHAnsi"/>
          <w:i/>
          <w:iCs/>
          <w:color w:val="2A2A2A"/>
          <w:sz w:val="22"/>
          <w:szCs w:val="22"/>
        </w:rPr>
      </w:pPr>
      <w:r w:rsidRPr="00840C4A">
        <w:rPr>
          <w:rFonts w:asciiTheme="minorHAnsi" w:hAnsiTheme="minorHAnsi" w:cstheme="minorHAnsi"/>
          <w:i/>
          <w:iCs/>
          <w:sz w:val="22"/>
          <w:szCs w:val="22"/>
        </w:rPr>
        <w:t>Produkcja komputerów i urządzeń peryferyjnych (26.20.Z)</w:t>
      </w:r>
      <w:r w:rsidR="00840D10">
        <w:rPr>
          <w:rFonts w:asciiTheme="minorHAnsi" w:hAnsiTheme="minorHAnsi" w:cstheme="minorHAnsi"/>
          <w:i/>
          <w:iCs/>
          <w:sz w:val="22"/>
          <w:szCs w:val="22"/>
        </w:rPr>
        <w:t>,</w:t>
      </w:r>
    </w:p>
    <w:p w14:paraId="13D0BF50" w14:textId="77777777" w:rsidR="00647162" w:rsidRPr="00840C4A" w:rsidRDefault="00647162" w:rsidP="00647162">
      <w:pPr>
        <w:pStyle w:val="Default"/>
        <w:numPr>
          <w:ilvl w:val="0"/>
          <w:numId w:val="12"/>
        </w:numPr>
        <w:spacing w:after="60" w:line="276" w:lineRule="auto"/>
        <w:ind w:left="567" w:hanging="567"/>
        <w:jc w:val="both"/>
        <w:rPr>
          <w:rFonts w:asciiTheme="minorHAnsi" w:hAnsiTheme="minorHAnsi" w:cstheme="minorHAnsi"/>
          <w:i/>
          <w:iCs/>
          <w:color w:val="2A2A2A"/>
          <w:sz w:val="22"/>
          <w:szCs w:val="22"/>
        </w:rPr>
      </w:pPr>
      <w:r w:rsidRPr="00840C4A">
        <w:rPr>
          <w:rFonts w:asciiTheme="minorHAnsi" w:hAnsiTheme="minorHAnsi" w:cstheme="minorHAnsi"/>
          <w:i/>
          <w:iCs/>
          <w:color w:val="2A2A2A"/>
          <w:sz w:val="22"/>
          <w:szCs w:val="22"/>
        </w:rPr>
        <w:t>Produkcja sprzętu (tele)komunikacyjnego (26.30.Z),</w:t>
      </w:r>
    </w:p>
    <w:p w14:paraId="4A4828E4" w14:textId="4C5D9BF8" w:rsidR="00647162" w:rsidRPr="00840C4A" w:rsidRDefault="00647162" w:rsidP="00647162">
      <w:pPr>
        <w:pStyle w:val="Default"/>
        <w:numPr>
          <w:ilvl w:val="0"/>
          <w:numId w:val="12"/>
        </w:numPr>
        <w:spacing w:after="60" w:line="276" w:lineRule="auto"/>
        <w:ind w:left="567" w:hanging="567"/>
        <w:jc w:val="both"/>
        <w:rPr>
          <w:rFonts w:asciiTheme="minorHAnsi" w:hAnsiTheme="minorHAnsi" w:cstheme="minorHAnsi"/>
          <w:i/>
          <w:iCs/>
          <w:color w:val="2A2A2A"/>
          <w:sz w:val="22"/>
          <w:szCs w:val="22"/>
        </w:rPr>
      </w:pPr>
      <w:r w:rsidRPr="00840C4A">
        <w:rPr>
          <w:rFonts w:asciiTheme="minorHAnsi" w:hAnsiTheme="minorHAnsi" w:cstheme="minorHAnsi"/>
          <w:i/>
          <w:iCs/>
          <w:color w:val="2A2A2A"/>
          <w:sz w:val="22"/>
          <w:szCs w:val="22"/>
        </w:rPr>
        <w:t>Produkcja instrumentów i przyrządów pomiarowych, kontrolnych i nawigacyjnych (26.51.Z)</w:t>
      </w:r>
      <w:r w:rsidR="00840D10">
        <w:rPr>
          <w:rFonts w:asciiTheme="minorHAnsi" w:hAnsiTheme="minorHAnsi" w:cstheme="minorHAnsi"/>
          <w:i/>
          <w:iCs/>
          <w:color w:val="2A2A2A"/>
          <w:sz w:val="22"/>
          <w:szCs w:val="22"/>
        </w:rPr>
        <w:t>,</w:t>
      </w:r>
    </w:p>
    <w:p w14:paraId="4D55A1F2" w14:textId="77777777" w:rsidR="00647162" w:rsidRPr="00840C4A" w:rsidRDefault="00647162" w:rsidP="00647162">
      <w:pPr>
        <w:pStyle w:val="Default"/>
        <w:numPr>
          <w:ilvl w:val="0"/>
          <w:numId w:val="12"/>
        </w:numPr>
        <w:spacing w:after="60" w:line="276" w:lineRule="auto"/>
        <w:ind w:left="567" w:hanging="567"/>
        <w:jc w:val="both"/>
        <w:rPr>
          <w:rFonts w:asciiTheme="minorHAnsi" w:hAnsiTheme="minorHAnsi" w:cstheme="minorHAnsi"/>
          <w:i/>
          <w:iCs/>
          <w:color w:val="2A2A2A"/>
          <w:sz w:val="22"/>
          <w:szCs w:val="22"/>
        </w:rPr>
      </w:pPr>
      <w:r w:rsidRPr="00840C4A">
        <w:rPr>
          <w:rFonts w:asciiTheme="minorHAnsi" w:hAnsiTheme="minorHAnsi" w:cstheme="minorHAnsi"/>
          <w:i/>
          <w:iCs/>
          <w:color w:val="2A2A2A"/>
          <w:sz w:val="22"/>
          <w:szCs w:val="22"/>
        </w:rPr>
        <w:t>Naprawa i konserwacja maszyn (33.12.Z),</w:t>
      </w:r>
    </w:p>
    <w:p w14:paraId="6932A910" w14:textId="4AF67A8A" w:rsidR="00647162" w:rsidRPr="00840C4A" w:rsidRDefault="00647162" w:rsidP="00647162">
      <w:pPr>
        <w:pStyle w:val="Default"/>
        <w:numPr>
          <w:ilvl w:val="0"/>
          <w:numId w:val="12"/>
        </w:numPr>
        <w:spacing w:after="60" w:line="276" w:lineRule="auto"/>
        <w:ind w:left="567" w:hanging="567"/>
        <w:jc w:val="both"/>
        <w:rPr>
          <w:rFonts w:asciiTheme="minorHAnsi" w:hAnsiTheme="minorHAnsi" w:cstheme="minorHAnsi"/>
          <w:i/>
          <w:iCs/>
          <w:color w:val="2A2A2A"/>
          <w:sz w:val="22"/>
          <w:szCs w:val="22"/>
        </w:rPr>
      </w:pPr>
      <w:r w:rsidRPr="00840C4A">
        <w:rPr>
          <w:rFonts w:asciiTheme="minorHAnsi" w:hAnsiTheme="minorHAnsi" w:cstheme="minorHAnsi"/>
          <w:i/>
          <w:iCs/>
          <w:sz w:val="22"/>
          <w:szCs w:val="22"/>
        </w:rPr>
        <w:t>Naprawa i konserwacja urządzeń elektronicznych i optycznych (33.13.Z)</w:t>
      </w:r>
      <w:r w:rsidR="00840D10">
        <w:rPr>
          <w:rFonts w:asciiTheme="minorHAnsi" w:hAnsiTheme="minorHAnsi" w:cstheme="minorHAnsi"/>
          <w:i/>
          <w:iCs/>
          <w:sz w:val="22"/>
          <w:szCs w:val="22"/>
        </w:rPr>
        <w:t>,</w:t>
      </w:r>
    </w:p>
    <w:p w14:paraId="578CB715" w14:textId="7EBD9B29" w:rsidR="00647162" w:rsidRPr="00840C4A" w:rsidRDefault="00647162" w:rsidP="00647162">
      <w:pPr>
        <w:pStyle w:val="Default"/>
        <w:numPr>
          <w:ilvl w:val="0"/>
          <w:numId w:val="12"/>
        </w:numPr>
        <w:spacing w:after="60" w:line="276" w:lineRule="auto"/>
        <w:ind w:left="567" w:hanging="567"/>
        <w:jc w:val="both"/>
        <w:rPr>
          <w:rFonts w:asciiTheme="minorHAnsi" w:hAnsiTheme="minorHAnsi" w:cstheme="minorHAnsi"/>
          <w:i/>
          <w:iCs/>
          <w:color w:val="2A2A2A"/>
          <w:sz w:val="22"/>
          <w:szCs w:val="22"/>
        </w:rPr>
      </w:pPr>
      <w:r w:rsidRPr="00840C4A">
        <w:rPr>
          <w:rFonts w:asciiTheme="minorHAnsi" w:hAnsiTheme="minorHAnsi" w:cstheme="minorHAnsi"/>
          <w:i/>
          <w:iCs/>
          <w:color w:val="2A2A2A"/>
          <w:sz w:val="22"/>
          <w:szCs w:val="22"/>
        </w:rPr>
        <w:t>Instalowanie maszyn przemysłowych, sprzętu i wyposażenia (33.20.Z)</w:t>
      </w:r>
      <w:r w:rsidR="00840D10">
        <w:rPr>
          <w:rFonts w:asciiTheme="minorHAnsi" w:hAnsiTheme="minorHAnsi" w:cstheme="minorHAnsi"/>
          <w:i/>
          <w:iCs/>
          <w:color w:val="2A2A2A"/>
          <w:sz w:val="22"/>
          <w:szCs w:val="22"/>
        </w:rPr>
        <w:t>,</w:t>
      </w:r>
    </w:p>
    <w:p w14:paraId="4C588C86" w14:textId="77777777" w:rsidR="00647162" w:rsidRPr="00840C4A" w:rsidRDefault="00647162" w:rsidP="00647162">
      <w:pPr>
        <w:pStyle w:val="Default"/>
        <w:numPr>
          <w:ilvl w:val="0"/>
          <w:numId w:val="12"/>
        </w:numPr>
        <w:spacing w:after="60" w:line="276" w:lineRule="auto"/>
        <w:ind w:left="567" w:hanging="567"/>
        <w:jc w:val="both"/>
        <w:rPr>
          <w:rFonts w:asciiTheme="minorHAnsi" w:hAnsiTheme="minorHAnsi" w:cstheme="minorHAnsi"/>
          <w:i/>
          <w:iCs/>
          <w:color w:val="2A2A2A"/>
          <w:sz w:val="22"/>
          <w:szCs w:val="22"/>
        </w:rPr>
      </w:pPr>
      <w:r w:rsidRPr="00840C4A">
        <w:rPr>
          <w:rFonts w:asciiTheme="minorHAnsi" w:hAnsiTheme="minorHAnsi" w:cstheme="minorHAnsi"/>
          <w:i/>
          <w:iCs/>
          <w:color w:val="2A2A2A"/>
          <w:sz w:val="22"/>
          <w:szCs w:val="22"/>
        </w:rPr>
        <w:t>Wykonywanie instalacji elektrycznych (43.21.Z),</w:t>
      </w:r>
    </w:p>
    <w:p w14:paraId="7C13E018" w14:textId="77C94088" w:rsidR="00647162" w:rsidRPr="00840C4A" w:rsidRDefault="00647162" w:rsidP="00647162">
      <w:pPr>
        <w:pStyle w:val="Default"/>
        <w:numPr>
          <w:ilvl w:val="0"/>
          <w:numId w:val="12"/>
        </w:numPr>
        <w:spacing w:after="60" w:line="276" w:lineRule="auto"/>
        <w:ind w:left="567" w:hanging="567"/>
        <w:jc w:val="both"/>
        <w:rPr>
          <w:rFonts w:asciiTheme="minorHAnsi" w:hAnsiTheme="minorHAnsi" w:cstheme="minorHAnsi"/>
          <w:i/>
          <w:iCs/>
          <w:color w:val="2A2A2A"/>
          <w:sz w:val="22"/>
          <w:szCs w:val="22"/>
        </w:rPr>
      </w:pPr>
      <w:r w:rsidRPr="00840C4A">
        <w:rPr>
          <w:rFonts w:asciiTheme="minorHAnsi" w:hAnsiTheme="minorHAnsi" w:cstheme="minorHAnsi"/>
          <w:i/>
          <w:iCs/>
          <w:sz w:val="22"/>
          <w:szCs w:val="22"/>
        </w:rPr>
        <w:t>Wykonywanie instalacji wodno-kanalizacyjnych, cieplnych, gazowych i klimatyzacyjnych (43.22.Z)</w:t>
      </w:r>
      <w:r w:rsidR="00840D10">
        <w:rPr>
          <w:rFonts w:asciiTheme="minorHAnsi" w:hAnsiTheme="minorHAnsi" w:cstheme="minorHAnsi"/>
          <w:i/>
          <w:iCs/>
          <w:sz w:val="22"/>
          <w:szCs w:val="22"/>
        </w:rPr>
        <w:t>,</w:t>
      </w:r>
    </w:p>
    <w:p w14:paraId="2188FCBF" w14:textId="77777777" w:rsidR="00647162" w:rsidRPr="00840C4A" w:rsidRDefault="00647162" w:rsidP="00647162">
      <w:pPr>
        <w:pStyle w:val="Default"/>
        <w:numPr>
          <w:ilvl w:val="0"/>
          <w:numId w:val="12"/>
        </w:numPr>
        <w:spacing w:after="60" w:line="276" w:lineRule="auto"/>
        <w:ind w:left="567" w:hanging="567"/>
        <w:jc w:val="both"/>
        <w:rPr>
          <w:rFonts w:asciiTheme="minorHAnsi" w:hAnsiTheme="minorHAnsi" w:cstheme="minorHAnsi"/>
          <w:i/>
          <w:iCs/>
          <w:color w:val="2A2A2A"/>
          <w:sz w:val="22"/>
          <w:szCs w:val="22"/>
        </w:rPr>
      </w:pPr>
      <w:r w:rsidRPr="00840C4A">
        <w:rPr>
          <w:rFonts w:asciiTheme="minorHAnsi" w:hAnsiTheme="minorHAnsi" w:cstheme="minorHAnsi"/>
          <w:i/>
          <w:iCs/>
          <w:sz w:val="22"/>
          <w:szCs w:val="22"/>
        </w:rPr>
        <w:t>Sprzedaż hurtowa komputerów, urządzeń peryferyjnych i oprogramowania (46.51.Z),</w:t>
      </w:r>
    </w:p>
    <w:p w14:paraId="1F54E0F6" w14:textId="062C97D3" w:rsidR="00647162" w:rsidRPr="00840C4A" w:rsidRDefault="00647162" w:rsidP="00647162">
      <w:pPr>
        <w:pStyle w:val="Default"/>
        <w:numPr>
          <w:ilvl w:val="0"/>
          <w:numId w:val="12"/>
        </w:numPr>
        <w:spacing w:after="60" w:line="276" w:lineRule="auto"/>
        <w:ind w:left="567" w:hanging="567"/>
        <w:jc w:val="both"/>
        <w:rPr>
          <w:rFonts w:asciiTheme="minorHAnsi" w:hAnsiTheme="minorHAnsi" w:cstheme="minorHAnsi"/>
          <w:i/>
          <w:iCs/>
          <w:color w:val="2A2A2A"/>
          <w:sz w:val="22"/>
          <w:szCs w:val="22"/>
        </w:rPr>
      </w:pPr>
      <w:r w:rsidRPr="00840C4A">
        <w:rPr>
          <w:rFonts w:asciiTheme="minorHAnsi" w:hAnsiTheme="minorHAnsi" w:cstheme="minorHAnsi"/>
          <w:i/>
          <w:iCs/>
          <w:sz w:val="22"/>
          <w:szCs w:val="22"/>
        </w:rPr>
        <w:t>Sprzedaż hurtowa sprzętu elektronicznego i telekomunikacyjnego oraz części do niego (46.52.Z)</w:t>
      </w:r>
      <w:r w:rsidR="00840D10">
        <w:rPr>
          <w:rFonts w:asciiTheme="minorHAnsi" w:hAnsiTheme="minorHAnsi" w:cstheme="minorHAnsi"/>
          <w:i/>
          <w:iCs/>
          <w:sz w:val="22"/>
          <w:szCs w:val="22"/>
        </w:rPr>
        <w:t>,</w:t>
      </w:r>
    </w:p>
    <w:p w14:paraId="16471257" w14:textId="5347D7BF" w:rsidR="00647162" w:rsidRPr="00840C4A" w:rsidRDefault="00647162" w:rsidP="00647162">
      <w:pPr>
        <w:pStyle w:val="Default"/>
        <w:numPr>
          <w:ilvl w:val="0"/>
          <w:numId w:val="12"/>
        </w:numPr>
        <w:spacing w:after="60" w:line="276" w:lineRule="auto"/>
        <w:ind w:left="567" w:hanging="567"/>
        <w:jc w:val="both"/>
        <w:rPr>
          <w:rFonts w:asciiTheme="minorHAnsi" w:hAnsiTheme="minorHAnsi" w:cstheme="minorHAnsi"/>
          <w:i/>
          <w:iCs/>
          <w:color w:val="2A2A2A"/>
          <w:sz w:val="22"/>
          <w:szCs w:val="22"/>
        </w:rPr>
      </w:pPr>
      <w:r w:rsidRPr="00840C4A">
        <w:rPr>
          <w:rFonts w:asciiTheme="minorHAnsi" w:hAnsiTheme="minorHAnsi" w:cstheme="minorHAnsi"/>
          <w:i/>
          <w:iCs/>
          <w:sz w:val="22"/>
          <w:szCs w:val="22"/>
        </w:rPr>
        <w:t>Sprzedaż hurtowa pozostałych maszyn i urządzeń biurowych (46.66.Z)</w:t>
      </w:r>
      <w:r w:rsidR="00840D10">
        <w:rPr>
          <w:rFonts w:asciiTheme="minorHAnsi" w:hAnsiTheme="minorHAnsi" w:cstheme="minorHAnsi"/>
          <w:i/>
          <w:iCs/>
          <w:sz w:val="22"/>
          <w:szCs w:val="22"/>
        </w:rPr>
        <w:t>,</w:t>
      </w:r>
    </w:p>
    <w:p w14:paraId="3F974655" w14:textId="77777777" w:rsidR="00647162" w:rsidRPr="00840C4A" w:rsidRDefault="00647162" w:rsidP="00647162">
      <w:pPr>
        <w:pStyle w:val="Default"/>
        <w:numPr>
          <w:ilvl w:val="0"/>
          <w:numId w:val="12"/>
        </w:numPr>
        <w:spacing w:after="60" w:line="276" w:lineRule="auto"/>
        <w:ind w:left="567" w:hanging="567"/>
        <w:jc w:val="both"/>
        <w:rPr>
          <w:rFonts w:asciiTheme="minorHAnsi" w:hAnsiTheme="minorHAnsi" w:cstheme="minorHAnsi"/>
          <w:i/>
          <w:iCs/>
          <w:color w:val="2A2A2A"/>
          <w:sz w:val="22"/>
          <w:szCs w:val="22"/>
        </w:rPr>
      </w:pPr>
      <w:r w:rsidRPr="00840C4A">
        <w:rPr>
          <w:rFonts w:asciiTheme="minorHAnsi" w:hAnsiTheme="minorHAnsi" w:cstheme="minorHAnsi"/>
          <w:i/>
          <w:iCs/>
          <w:sz w:val="22"/>
          <w:szCs w:val="22"/>
        </w:rPr>
        <w:t>Wydawanie czasopism i pozostałych periodyków (58.14.Z),</w:t>
      </w:r>
    </w:p>
    <w:p w14:paraId="29720399" w14:textId="3963AE80" w:rsidR="00647162" w:rsidRPr="00647162" w:rsidRDefault="00647162" w:rsidP="00647162">
      <w:pPr>
        <w:pStyle w:val="Default"/>
        <w:numPr>
          <w:ilvl w:val="0"/>
          <w:numId w:val="12"/>
        </w:numPr>
        <w:spacing w:after="60" w:line="276" w:lineRule="auto"/>
        <w:ind w:left="567" w:hanging="567"/>
        <w:jc w:val="both"/>
        <w:rPr>
          <w:rFonts w:asciiTheme="minorHAnsi" w:hAnsiTheme="minorHAnsi" w:cstheme="minorHAnsi"/>
          <w:i/>
          <w:iCs/>
          <w:color w:val="2A2A2A"/>
          <w:sz w:val="22"/>
          <w:szCs w:val="22"/>
        </w:rPr>
      </w:pPr>
      <w:r w:rsidRPr="00840C4A">
        <w:rPr>
          <w:rFonts w:asciiTheme="minorHAnsi" w:hAnsiTheme="minorHAnsi" w:cstheme="minorHAnsi"/>
          <w:i/>
          <w:iCs/>
          <w:sz w:val="22"/>
          <w:szCs w:val="22"/>
        </w:rPr>
        <w:t>Pozostała działalność wydawnicza (58.19.Z),</w:t>
      </w:r>
    </w:p>
    <w:p w14:paraId="402A3247" w14:textId="12655456" w:rsidR="00647162" w:rsidRPr="00840C4A" w:rsidRDefault="0053340D" w:rsidP="00647162">
      <w:pPr>
        <w:pStyle w:val="Default"/>
        <w:numPr>
          <w:ilvl w:val="0"/>
          <w:numId w:val="12"/>
        </w:numPr>
        <w:spacing w:after="60" w:line="276" w:lineRule="auto"/>
        <w:ind w:left="567" w:hanging="567"/>
        <w:jc w:val="both"/>
        <w:rPr>
          <w:rFonts w:asciiTheme="minorHAnsi" w:hAnsiTheme="minorHAnsi" w:cstheme="minorHAnsi"/>
          <w:i/>
          <w:iCs/>
          <w:color w:val="2A2A2A"/>
          <w:sz w:val="22"/>
          <w:szCs w:val="22"/>
        </w:rPr>
      </w:pPr>
      <w:r w:rsidRPr="0053340D">
        <w:rPr>
          <w:rFonts w:asciiTheme="minorHAnsi" w:hAnsiTheme="minorHAnsi" w:cstheme="minorHAnsi"/>
          <w:i/>
          <w:iCs/>
          <w:color w:val="2A2A2A"/>
          <w:sz w:val="22"/>
          <w:szCs w:val="22"/>
        </w:rPr>
        <w:t>Działalność wydawnicza w zakresie gier komputerowych</w:t>
      </w:r>
      <w:r>
        <w:rPr>
          <w:rFonts w:asciiTheme="minorHAnsi" w:hAnsiTheme="minorHAnsi" w:cstheme="minorHAnsi"/>
          <w:i/>
          <w:iCs/>
          <w:color w:val="2A2A2A"/>
          <w:sz w:val="22"/>
          <w:szCs w:val="22"/>
        </w:rPr>
        <w:t xml:space="preserve"> (58.21.Z),</w:t>
      </w:r>
    </w:p>
    <w:p w14:paraId="1600BA75" w14:textId="77777777" w:rsidR="00647162" w:rsidRPr="00840C4A" w:rsidRDefault="00647162" w:rsidP="00647162">
      <w:pPr>
        <w:pStyle w:val="Default"/>
        <w:numPr>
          <w:ilvl w:val="0"/>
          <w:numId w:val="12"/>
        </w:numPr>
        <w:spacing w:after="60" w:line="276" w:lineRule="auto"/>
        <w:ind w:left="567" w:hanging="567"/>
        <w:jc w:val="both"/>
        <w:rPr>
          <w:rFonts w:asciiTheme="minorHAnsi" w:hAnsiTheme="minorHAnsi" w:cstheme="minorHAnsi"/>
          <w:i/>
          <w:iCs/>
          <w:color w:val="2A2A2A"/>
          <w:sz w:val="22"/>
          <w:szCs w:val="22"/>
        </w:rPr>
      </w:pPr>
      <w:r w:rsidRPr="00840C4A">
        <w:rPr>
          <w:rFonts w:asciiTheme="minorHAnsi" w:hAnsiTheme="minorHAnsi" w:cstheme="minorHAnsi"/>
          <w:i/>
          <w:iCs/>
          <w:sz w:val="22"/>
          <w:szCs w:val="22"/>
        </w:rPr>
        <w:t>Działalność w zakresie telekomunikacji przewodowej (61.1O.Z),</w:t>
      </w:r>
    </w:p>
    <w:p w14:paraId="34FDE4FC" w14:textId="77777777" w:rsidR="00647162" w:rsidRPr="00840C4A" w:rsidRDefault="00647162" w:rsidP="00647162">
      <w:pPr>
        <w:pStyle w:val="Default"/>
        <w:numPr>
          <w:ilvl w:val="0"/>
          <w:numId w:val="12"/>
        </w:numPr>
        <w:spacing w:after="60" w:line="276" w:lineRule="auto"/>
        <w:ind w:left="567" w:hanging="567"/>
        <w:jc w:val="both"/>
        <w:rPr>
          <w:rFonts w:asciiTheme="minorHAnsi" w:hAnsiTheme="minorHAnsi" w:cstheme="minorHAnsi"/>
          <w:i/>
          <w:iCs/>
          <w:color w:val="2A2A2A"/>
          <w:sz w:val="22"/>
          <w:szCs w:val="22"/>
        </w:rPr>
      </w:pPr>
      <w:r w:rsidRPr="00840C4A">
        <w:rPr>
          <w:rFonts w:asciiTheme="minorHAnsi" w:hAnsiTheme="minorHAnsi" w:cstheme="minorHAnsi"/>
          <w:i/>
          <w:iCs/>
          <w:sz w:val="22"/>
          <w:szCs w:val="22"/>
        </w:rPr>
        <w:t>Działalność w zakresie telekomunikacji bezprzewodowej, z wyłączeniem telekomunikacji satelitarnej (61.20.Z),</w:t>
      </w:r>
    </w:p>
    <w:p w14:paraId="0B466028" w14:textId="2F470998" w:rsidR="00647162" w:rsidRPr="00840C4A" w:rsidRDefault="00647162" w:rsidP="00647162">
      <w:pPr>
        <w:pStyle w:val="Default"/>
        <w:numPr>
          <w:ilvl w:val="0"/>
          <w:numId w:val="12"/>
        </w:numPr>
        <w:spacing w:after="60" w:line="276" w:lineRule="auto"/>
        <w:ind w:left="567" w:hanging="567"/>
        <w:jc w:val="both"/>
        <w:rPr>
          <w:rFonts w:asciiTheme="minorHAnsi" w:hAnsiTheme="minorHAnsi" w:cstheme="minorHAnsi"/>
          <w:i/>
          <w:iCs/>
          <w:color w:val="2A2A2A"/>
          <w:sz w:val="22"/>
          <w:szCs w:val="22"/>
        </w:rPr>
      </w:pPr>
      <w:r w:rsidRPr="00840C4A">
        <w:rPr>
          <w:rFonts w:asciiTheme="minorHAnsi" w:hAnsiTheme="minorHAnsi" w:cstheme="minorHAnsi"/>
          <w:i/>
          <w:iCs/>
          <w:sz w:val="22"/>
          <w:szCs w:val="22"/>
        </w:rPr>
        <w:t xml:space="preserve"> Działalność w zakresie telekomunikacji satelitarnej (61.30.Z)</w:t>
      </w:r>
      <w:r w:rsidR="00840D10">
        <w:rPr>
          <w:rFonts w:asciiTheme="minorHAnsi" w:hAnsiTheme="minorHAnsi" w:cstheme="minorHAnsi"/>
          <w:i/>
          <w:iCs/>
          <w:sz w:val="22"/>
          <w:szCs w:val="22"/>
        </w:rPr>
        <w:t>,</w:t>
      </w:r>
    </w:p>
    <w:p w14:paraId="25E39262" w14:textId="5F1B2428" w:rsidR="00647162" w:rsidRPr="00840C4A" w:rsidRDefault="00647162" w:rsidP="00647162">
      <w:pPr>
        <w:pStyle w:val="Default"/>
        <w:numPr>
          <w:ilvl w:val="0"/>
          <w:numId w:val="12"/>
        </w:numPr>
        <w:spacing w:after="60" w:line="276" w:lineRule="auto"/>
        <w:ind w:left="567" w:hanging="567"/>
        <w:jc w:val="both"/>
        <w:rPr>
          <w:rFonts w:asciiTheme="minorHAnsi" w:hAnsiTheme="minorHAnsi" w:cstheme="minorHAnsi"/>
          <w:i/>
          <w:iCs/>
          <w:color w:val="2A2A2A"/>
          <w:sz w:val="22"/>
          <w:szCs w:val="22"/>
        </w:rPr>
      </w:pPr>
      <w:r w:rsidRPr="00840C4A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840C4A">
        <w:rPr>
          <w:rFonts w:asciiTheme="minorHAnsi" w:hAnsiTheme="minorHAnsi" w:cstheme="minorHAnsi"/>
          <w:i/>
          <w:iCs/>
          <w:color w:val="auto"/>
          <w:sz w:val="22"/>
          <w:szCs w:val="22"/>
        </w:rPr>
        <w:t>Działalność w zakresie pozostałej telekomunikacji 61.90.Z</w:t>
      </w:r>
      <w:r w:rsidR="00840D10">
        <w:rPr>
          <w:rFonts w:asciiTheme="minorHAnsi" w:hAnsiTheme="minorHAnsi" w:cstheme="minorHAnsi"/>
          <w:i/>
          <w:iCs/>
          <w:color w:val="auto"/>
          <w:sz w:val="22"/>
          <w:szCs w:val="22"/>
        </w:rPr>
        <w:t>)</w:t>
      </w:r>
      <w:r w:rsidRPr="00840C4A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, </w:t>
      </w:r>
    </w:p>
    <w:p w14:paraId="267387C1" w14:textId="1EB07C49" w:rsidR="00647162" w:rsidRPr="00840C4A" w:rsidRDefault="00647162" w:rsidP="00647162">
      <w:pPr>
        <w:pStyle w:val="Default"/>
        <w:numPr>
          <w:ilvl w:val="0"/>
          <w:numId w:val="12"/>
        </w:numPr>
        <w:spacing w:after="60" w:line="276" w:lineRule="auto"/>
        <w:ind w:left="567" w:hanging="567"/>
        <w:jc w:val="both"/>
        <w:rPr>
          <w:rFonts w:asciiTheme="minorHAnsi" w:hAnsiTheme="minorHAnsi" w:cstheme="minorHAnsi"/>
          <w:i/>
          <w:iCs/>
          <w:color w:val="2A2A2A"/>
          <w:sz w:val="22"/>
          <w:szCs w:val="22"/>
        </w:rPr>
      </w:pPr>
      <w:r w:rsidRPr="00840C4A">
        <w:rPr>
          <w:rFonts w:asciiTheme="minorHAnsi" w:hAnsiTheme="minorHAnsi" w:cstheme="minorHAnsi"/>
          <w:i/>
          <w:iCs/>
          <w:color w:val="auto"/>
          <w:sz w:val="22"/>
          <w:szCs w:val="22"/>
        </w:rPr>
        <w:t>Działalność związana z oprogramowaniem (62.01.Z</w:t>
      </w:r>
      <w:r w:rsidR="00840D10">
        <w:rPr>
          <w:rFonts w:asciiTheme="minorHAnsi" w:hAnsiTheme="minorHAnsi" w:cstheme="minorHAnsi"/>
          <w:i/>
          <w:iCs/>
          <w:color w:val="auto"/>
          <w:sz w:val="22"/>
          <w:szCs w:val="22"/>
        </w:rPr>
        <w:t>)</w:t>
      </w:r>
      <w:r w:rsidRPr="00840C4A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, </w:t>
      </w:r>
    </w:p>
    <w:p w14:paraId="392BBBE6" w14:textId="2B1A986B" w:rsidR="00647162" w:rsidRPr="00840C4A" w:rsidRDefault="00647162" w:rsidP="00647162">
      <w:pPr>
        <w:pStyle w:val="Default"/>
        <w:numPr>
          <w:ilvl w:val="0"/>
          <w:numId w:val="12"/>
        </w:numPr>
        <w:spacing w:after="60" w:line="276" w:lineRule="auto"/>
        <w:ind w:left="567" w:hanging="567"/>
        <w:jc w:val="both"/>
        <w:rPr>
          <w:rFonts w:asciiTheme="minorHAnsi" w:hAnsiTheme="minorHAnsi" w:cstheme="minorHAnsi"/>
          <w:i/>
          <w:iCs/>
          <w:color w:val="2A2A2A"/>
          <w:sz w:val="22"/>
          <w:szCs w:val="22"/>
        </w:rPr>
      </w:pPr>
      <w:r w:rsidRPr="00840C4A">
        <w:rPr>
          <w:rFonts w:asciiTheme="minorHAnsi" w:hAnsiTheme="minorHAnsi" w:cstheme="minorHAnsi"/>
          <w:i/>
          <w:iCs/>
          <w:color w:val="auto"/>
          <w:sz w:val="22"/>
          <w:szCs w:val="22"/>
        </w:rPr>
        <w:t>Działalność związana z doradztwem w zakresie informatyki (62.02.Z</w:t>
      </w:r>
      <w:r w:rsidR="00840D10">
        <w:rPr>
          <w:rFonts w:asciiTheme="minorHAnsi" w:hAnsiTheme="minorHAnsi" w:cstheme="minorHAnsi"/>
          <w:i/>
          <w:iCs/>
          <w:color w:val="auto"/>
          <w:sz w:val="22"/>
          <w:szCs w:val="22"/>
        </w:rPr>
        <w:t>)</w:t>
      </w:r>
      <w:r w:rsidRPr="00840C4A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, </w:t>
      </w:r>
    </w:p>
    <w:p w14:paraId="5DD436A7" w14:textId="3E883A3E" w:rsidR="00647162" w:rsidRPr="00840C4A" w:rsidRDefault="00647162" w:rsidP="00647162">
      <w:pPr>
        <w:pStyle w:val="Default"/>
        <w:numPr>
          <w:ilvl w:val="0"/>
          <w:numId w:val="12"/>
        </w:numPr>
        <w:spacing w:after="60" w:line="276" w:lineRule="auto"/>
        <w:ind w:left="567" w:hanging="567"/>
        <w:jc w:val="both"/>
        <w:rPr>
          <w:rFonts w:asciiTheme="minorHAnsi" w:hAnsiTheme="minorHAnsi" w:cstheme="minorHAnsi"/>
          <w:i/>
          <w:iCs/>
          <w:color w:val="2A2A2A"/>
          <w:sz w:val="22"/>
          <w:szCs w:val="22"/>
        </w:rPr>
      </w:pPr>
      <w:r w:rsidRPr="00840C4A">
        <w:rPr>
          <w:rFonts w:asciiTheme="minorHAnsi" w:hAnsiTheme="minorHAnsi" w:cstheme="minorHAnsi"/>
          <w:i/>
          <w:iCs/>
          <w:color w:val="auto"/>
          <w:sz w:val="22"/>
          <w:szCs w:val="22"/>
        </w:rPr>
        <w:lastRenderedPageBreak/>
        <w:t>Działalność związana z zarządzaniem urządzeniami informatycznymi (62.03.</w:t>
      </w:r>
      <w:r w:rsidR="00840D10">
        <w:rPr>
          <w:rFonts w:asciiTheme="minorHAnsi" w:hAnsiTheme="minorHAnsi" w:cstheme="minorHAnsi"/>
          <w:i/>
          <w:iCs/>
          <w:color w:val="auto"/>
          <w:sz w:val="22"/>
          <w:szCs w:val="22"/>
        </w:rPr>
        <w:t>Z</w:t>
      </w:r>
      <w:r w:rsidR="00B55325">
        <w:rPr>
          <w:rFonts w:asciiTheme="minorHAnsi" w:hAnsiTheme="minorHAnsi" w:cstheme="minorHAnsi"/>
          <w:i/>
          <w:iCs/>
          <w:color w:val="auto"/>
          <w:sz w:val="22"/>
          <w:szCs w:val="22"/>
        </w:rPr>
        <w:t>)</w:t>
      </w:r>
      <w:r w:rsidRPr="00840C4A">
        <w:rPr>
          <w:rFonts w:asciiTheme="minorHAnsi" w:hAnsiTheme="minorHAnsi" w:cstheme="minorHAnsi"/>
          <w:i/>
          <w:iCs/>
          <w:color w:val="auto"/>
          <w:sz w:val="22"/>
          <w:szCs w:val="22"/>
        </w:rPr>
        <w:t>,</w:t>
      </w:r>
    </w:p>
    <w:p w14:paraId="3141852D" w14:textId="76C0174A" w:rsidR="00647162" w:rsidRPr="00840C4A" w:rsidRDefault="00647162" w:rsidP="00647162">
      <w:pPr>
        <w:pStyle w:val="Default"/>
        <w:numPr>
          <w:ilvl w:val="0"/>
          <w:numId w:val="12"/>
        </w:numPr>
        <w:spacing w:after="60" w:line="276" w:lineRule="auto"/>
        <w:ind w:left="567" w:hanging="567"/>
        <w:jc w:val="both"/>
        <w:rPr>
          <w:rFonts w:asciiTheme="minorHAnsi" w:hAnsiTheme="minorHAnsi" w:cstheme="minorHAnsi"/>
          <w:i/>
          <w:iCs/>
          <w:color w:val="2A2A2A"/>
          <w:sz w:val="22"/>
          <w:szCs w:val="22"/>
        </w:rPr>
      </w:pPr>
      <w:r w:rsidRPr="00840C4A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 Pozostała działalność usługowa w zakresie technologii informatycznych i komputerowych (62.09.Z)</w:t>
      </w:r>
      <w:r w:rsidR="00B55325">
        <w:rPr>
          <w:rFonts w:asciiTheme="minorHAnsi" w:hAnsiTheme="minorHAnsi" w:cstheme="minorHAnsi"/>
          <w:i/>
          <w:iCs/>
          <w:color w:val="auto"/>
          <w:sz w:val="22"/>
          <w:szCs w:val="22"/>
        </w:rPr>
        <w:t>,</w:t>
      </w:r>
    </w:p>
    <w:p w14:paraId="399EE764" w14:textId="6C8CF5D7" w:rsidR="00647162" w:rsidRPr="00840C4A" w:rsidRDefault="00647162" w:rsidP="00647162">
      <w:pPr>
        <w:pStyle w:val="Default"/>
        <w:numPr>
          <w:ilvl w:val="0"/>
          <w:numId w:val="12"/>
        </w:numPr>
        <w:spacing w:after="60" w:line="276" w:lineRule="auto"/>
        <w:ind w:left="567" w:hanging="567"/>
        <w:jc w:val="both"/>
        <w:rPr>
          <w:rFonts w:asciiTheme="minorHAnsi" w:hAnsiTheme="minorHAnsi" w:cstheme="minorHAnsi"/>
          <w:i/>
          <w:iCs/>
          <w:color w:val="2A2A2A"/>
          <w:sz w:val="22"/>
          <w:szCs w:val="22"/>
        </w:rPr>
      </w:pPr>
      <w:r w:rsidRPr="00840C4A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 Przetwarzanie danych; zarządzanie stronami internetowymi (hosting} i podobna działalność (63.11.Z)</w:t>
      </w:r>
      <w:r w:rsidR="00B55325">
        <w:rPr>
          <w:rFonts w:asciiTheme="minorHAnsi" w:hAnsiTheme="minorHAnsi" w:cstheme="minorHAnsi"/>
          <w:i/>
          <w:iCs/>
          <w:color w:val="auto"/>
          <w:sz w:val="22"/>
          <w:szCs w:val="22"/>
        </w:rPr>
        <w:t>,</w:t>
      </w:r>
    </w:p>
    <w:p w14:paraId="201FAB37" w14:textId="77777777" w:rsidR="00647162" w:rsidRPr="00840C4A" w:rsidRDefault="00647162" w:rsidP="00647162">
      <w:pPr>
        <w:pStyle w:val="Default"/>
        <w:numPr>
          <w:ilvl w:val="0"/>
          <w:numId w:val="12"/>
        </w:numPr>
        <w:spacing w:after="60" w:line="276" w:lineRule="auto"/>
        <w:ind w:left="567" w:hanging="567"/>
        <w:jc w:val="both"/>
        <w:rPr>
          <w:rFonts w:asciiTheme="minorHAnsi" w:hAnsiTheme="minorHAnsi" w:cstheme="minorHAnsi"/>
          <w:i/>
          <w:iCs/>
          <w:color w:val="2A2A2A"/>
          <w:sz w:val="22"/>
          <w:szCs w:val="22"/>
        </w:rPr>
      </w:pPr>
      <w:r w:rsidRPr="00840C4A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 Działalność portali internetowych (63.12.Z),</w:t>
      </w:r>
    </w:p>
    <w:p w14:paraId="79F8262F" w14:textId="2422F7E6" w:rsidR="00647162" w:rsidRPr="00840C4A" w:rsidRDefault="00647162" w:rsidP="00647162">
      <w:pPr>
        <w:pStyle w:val="Default"/>
        <w:numPr>
          <w:ilvl w:val="0"/>
          <w:numId w:val="12"/>
        </w:numPr>
        <w:spacing w:after="60" w:line="276" w:lineRule="auto"/>
        <w:ind w:left="567" w:hanging="567"/>
        <w:jc w:val="both"/>
        <w:rPr>
          <w:rFonts w:asciiTheme="minorHAnsi" w:hAnsiTheme="minorHAnsi" w:cstheme="minorHAnsi"/>
          <w:i/>
          <w:iCs/>
          <w:color w:val="2A2A2A"/>
          <w:sz w:val="22"/>
          <w:szCs w:val="22"/>
        </w:rPr>
      </w:pPr>
      <w:r w:rsidRPr="00840C4A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 Pozostałe formy udzielania kredytów (64.92.Z)</w:t>
      </w:r>
      <w:r w:rsidR="00B55325">
        <w:rPr>
          <w:rFonts w:asciiTheme="minorHAnsi" w:hAnsiTheme="minorHAnsi" w:cstheme="minorHAnsi"/>
          <w:i/>
          <w:iCs/>
          <w:color w:val="auto"/>
          <w:sz w:val="22"/>
          <w:szCs w:val="22"/>
        </w:rPr>
        <w:t>,</w:t>
      </w:r>
    </w:p>
    <w:p w14:paraId="3FDDC4AC" w14:textId="77777777" w:rsidR="00647162" w:rsidRPr="00840C4A" w:rsidRDefault="00647162" w:rsidP="00647162">
      <w:pPr>
        <w:pStyle w:val="Default"/>
        <w:numPr>
          <w:ilvl w:val="0"/>
          <w:numId w:val="12"/>
        </w:numPr>
        <w:spacing w:after="60" w:line="276" w:lineRule="auto"/>
        <w:ind w:left="567" w:hanging="567"/>
        <w:jc w:val="both"/>
        <w:rPr>
          <w:rFonts w:asciiTheme="minorHAnsi" w:hAnsiTheme="minorHAnsi" w:cstheme="minorHAnsi"/>
          <w:i/>
          <w:iCs/>
          <w:color w:val="2A2A2A"/>
          <w:sz w:val="22"/>
          <w:szCs w:val="22"/>
        </w:rPr>
      </w:pPr>
      <w:r w:rsidRPr="00840C4A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 Pozostała finansowa działalność usługowa, gdzie indziej niesklasyfikowana, z wyłączeniem ubezpieczeń i funduszów emerytalnych (64.99.Z),</w:t>
      </w:r>
    </w:p>
    <w:p w14:paraId="39CECE08" w14:textId="77777777" w:rsidR="00647162" w:rsidRPr="00840C4A" w:rsidRDefault="00647162" w:rsidP="00647162">
      <w:pPr>
        <w:pStyle w:val="Default"/>
        <w:numPr>
          <w:ilvl w:val="0"/>
          <w:numId w:val="12"/>
        </w:numPr>
        <w:spacing w:after="60" w:line="276" w:lineRule="auto"/>
        <w:ind w:left="567" w:hanging="567"/>
        <w:jc w:val="both"/>
        <w:rPr>
          <w:rFonts w:asciiTheme="minorHAnsi" w:hAnsiTheme="minorHAnsi" w:cstheme="minorHAnsi"/>
          <w:i/>
          <w:iCs/>
          <w:color w:val="2A2A2A"/>
          <w:sz w:val="22"/>
          <w:szCs w:val="22"/>
        </w:rPr>
      </w:pPr>
      <w:r w:rsidRPr="00840C4A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 Pozostała działalność wspomagająca usługi finansowe, z wyłączeniem ubezpieczeń i funduszów emerytalnych (66.19.Z),</w:t>
      </w:r>
    </w:p>
    <w:p w14:paraId="4DC2D0B0" w14:textId="77777777" w:rsidR="00647162" w:rsidRPr="00840C4A" w:rsidRDefault="00647162" w:rsidP="00647162">
      <w:pPr>
        <w:pStyle w:val="Default"/>
        <w:numPr>
          <w:ilvl w:val="0"/>
          <w:numId w:val="12"/>
        </w:numPr>
        <w:spacing w:after="60" w:line="276" w:lineRule="auto"/>
        <w:ind w:left="567" w:hanging="567"/>
        <w:jc w:val="both"/>
        <w:rPr>
          <w:rFonts w:asciiTheme="minorHAnsi" w:hAnsiTheme="minorHAnsi" w:cstheme="minorHAnsi"/>
          <w:i/>
          <w:iCs/>
          <w:color w:val="2A2A2A"/>
          <w:sz w:val="22"/>
          <w:szCs w:val="22"/>
        </w:rPr>
      </w:pPr>
      <w:r w:rsidRPr="00840C4A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 Działalność rachunkowo-księgowa; doradztwo podatkowe (69.20.Z)</w:t>
      </w:r>
    </w:p>
    <w:p w14:paraId="45CCCA3A" w14:textId="32D8041F" w:rsidR="00647162" w:rsidRPr="00840C4A" w:rsidRDefault="00647162" w:rsidP="00647162">
      <w:pPr>
        <w:pStyle w:val="Default"/>
        <w:numPr>
          <w:ilvl w:val="0"/>
          <w:numId w:val="12"/>
        </w:numPr>
        <w:spacing w:after="60" w:line="276" w:lineRule="auto"/>
        <w:ind w:left="567" w:hanging="567"/>
        <w:jc w:val="both"/>
        <w:rPr>
          <w:rFonts w:asciiTheme="minorHAnsi" w:hAnsiTheme="minorHAnsi" w:cstheme="minorHAnsi"/>
          <w:i/>
          <w:iCs/>
          <w:color w:val="2A2A2A"/>
          <w:sz w:val="22"/>
          <w:szCs w:val="22"/>
        </w:rPr>
      </w:pPr>
      <w:r w:rsidRPr="00840C4A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 Działalność firm centralnych (head offices) i holdingów, z wyłączeniem holdingów finansowych (70.10.Z)</w:t>
      </w:r>
      <w:r w:rsidR="00B55325">
        <w:rPr>
          <w:rFonts w:asciiTheme="minorHAnsi" w:hAnsiTheme="minorHAnsi" w:cstheme="minorHAnsi"/>
          <w:i/>
          <w:iCs/>
          <w:color w:val="auto"/>
          <w:sz w:val="22"/>
          <w:szCs w:val="22"/>
        </w:rPr>
        <w:t>,</w:t>
      </w:r>
    </w:p>
    <w:p w14:paraId="5C76E830" w14:textId="77777777" w:rsidR="00647162" w:rsidRPr="00840C4A" w:rsidRDefault="00647162" w:rsidP="00647162">
      <w:pPr>
        <w:pStyle w:val="Default"/>
        <w:numPr>
          <w:ilvl w:val="0"/>
          <w:numId w:val="12"/>
        </w:numPr>
        <w:spacing w:after="60" w:line="276" w:lineRule="auto"/>
        <w:ind w:left="567" w:hanging="567"/>
        <w:jc w:val="both"/>
        <w:rPr>
          <w:rFonts w:asciiTheme="minorHAnsi" w:hAnsiTheme="minorHAnsi" w:cstheme="minorHAnsi"/>
          <w:i/>
          <w:iCs/>
          <w:color w:val="2A2A2A"/>
          <w:sz w:val="22"/>
          <w:szCs w:val="22"/>
        </w:rPr>
      </w:pPr>
      <w:r w:rsidRPr="00840C4A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 Pozostałe doradztwo w zakresie prowadzenia działalności gospodarczej i zarządzania (70.22.Z)</w:t>
      </w:r>
    </w:p>
    <w:p w14:paraId="58B66076" w14:textId="77777777" w:rsidR="00647162" w:rsidRPr="00840C4A" w:rsidRDefault="00647162" w:rsidP="00647162">
      <w:pPr>
        <w:pStyle w:val="Default"/>
        <w:numPr>
          <w:ilvl w:val="0"/>
          <w:numId w:val="12"/>
        </w:numPr>
        <w:spacing w:after="60" w:line="276" w:lineRule="auto"/>
        <w:ind w:left="567" w:hanging="567"/>
        <w:jc w:val="both"/>
        <w:rPr>
          <w:rFonts w:asciiTheme="minorHAnsi" w:hAnsiTheme="minorHAnsi" w:cstheme="minorHAnsi"/>
          <w:i/>
          <w:iCs/>
          <w:color w:val="2A2A2A"/>
          <w:sz w:val="22"/>
          <w:szCs w:val="22"/>
        </w:rPr>
      </w:pPr>
      <w:r w:rsidRPr="00840C4A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 Działalność w zakresie inżynierii i związane z nią doradztwo techniczne (71.12.Z),</w:t>
      </w:r>
    </w:p>
    <w:p w14:paraId="679F85B4" w14:textId="77777777" w:rsidR="00647162" w:rsidRPr="00840C4A" w:rsidRDefault="00647162" w:rsidP="00647162">
      <w:pPr>
        <w:pStyle w:val="Default"/>
        <w:numPr>
          <w:ilvl w:val="0"/>
          <w:numId w:val="12"/>
        </w:numPr>
        <w:spacing w:after="60" w:line="276" w:lineRule="auto"/>
        <w:ind w:left="567" w:hanging="567"/>
        <w:jc w:val="both"/>
        <w:rPr>
          <w:rFonts w:asciiTheme="minorHAnsi" w:hAnsiTheme="minorHAnsi" w:cstheme="minorHAnsi"/>
          <w:i/>
          <w:iCs/>
          <w:color w:val="2A2A2A"/>
          <w:sz w:val="22"/>
          <w:szCs w:val="22"/>
        </w:rPr>
      </w:pPr>
      <w:r w:rsidRPr="00840C4A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 Pozostałe badania i analizy techniczne (71.20.B),</w:t>
      </w:r>
    </w:p>
    <w:p w14:paraId="6DD92760" w14:textId="11B1ED21" w:rsidR="00647162" w:rsidRPr="00855E0B" w:rsidRDefault="00647162" w:rsidP="00647162">
      <w:pPr>
        <w:pStyle w:val="Default"/>
        <w:numPr>
          <w:ilvl w:val="0"/>
          <w:numId w:val="12"/>
        </w:numPr>
        <w:spacing w:after="60" w:line="276" w:lineRule="auto"/>
        <w:ind w:left="567" w:hanging="567"/>
        <w:jc w:val="both"/>
        <w:rPr>
          <w:rFonts w:asciiTheme="minorHAnsi" w:hAnsiTheme="minorHAnsi" w:cstheme="minorHAnsi"/>
          <w:i/>
          <w:iCs/>
          <w:color w:val="2A2A2A"/>
          <w:sz w:val="22"/>
          <w:szCs w:val="22"/>
        </w:rPr>
      </w:pPr>
      <w:r w:rsidRPr="00840C4A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 Badania rynku i opinii publicznej (73.20.Z),</w:t>
      </w:r>
    </w:p>
    <w:p w14:paraId="71E2D2C4" w14:textId="504602A0" w:rsidR="00855E0B" w:rsidRPr="00840C4A" w:rsidRDefault="00CE3DDE" w:rsidP="00647162">
      <w:pPr>
        <w:pStyle w:val="Default"/>
        <w:numPr>
          <w:ilvl w:val="0"/>
          <w:numId w:val="12"/>
        </w:numPr>
        <w:spacing w:after="60" w:line="276" w:lineRule="auto"/>
        <w:ind w:left="567" w:hanging="567"/>
        <w:jc w:val="both"/>
        <w:rPr>
          <w:rFonts w:asciiTheme="minorHAnsi" w:hAnsiTheme="minorHAnsi" w:cstheme="minorHAnsi"/>
          <w:i/>
          <w:iCs/>
          <w:color w:val="2A2A2A"/>
          <w:sz w:val="22"/>
          <w:szCs w:val="22"/>
        </w:rPr>
      </w:pPr>
      <w:r w:rsidRPr="00855E0B">
        <w:rPr>
          <w:rFonts w:asciiTheme="minorHAnsi" w:hAnsiTheme="minorHAnsi" w:cstheme="minorHAnsi"/>
          <w:i/>
          <w:iCs/>
          <w:color w:val="2A2A2A"/>
          <w:sz w:val="22"/>
          <w:szCs w:val="22"/>
        </w:rPr>
        <w:t>Działalność</w:t>
      </w:r>
      <w:r w:rsidR="00855E0B" w:rsidRPr="00855E0B">
        <w:rPr>
          <w:rFonts w:asciiTheme="minorHAnsi" w:hAnsiTheme="minorHAnsi" w:cstheme="minorHAnsi"/>
          <w:i/>
          <w:iCs/>
          <w:color w:val="2A2A2A"/>
          <w:sz w:val="22"/>
          <w:szCs w:val="22"/>
        </w:rPr>
        <w:t xml:space="preserve"> w zakresie specjalistycznego projektowania</w:t>
      </w:r>
      <w:r>
        <w:rPr>
          <w:rFonts w:asciiTheme="minorHAnsi" w:hAnsiTheme="minorHAnsi" w:cstheme="minorHAnsi"/>
          <w:i/>
          <w:iCs/>
          <w:color w:val="2A2A2A"/>
          <w:sz w:val="22"/>
          <w:szCs w:val="22"/>
        </w:rPr>
        <w:t xml:space="preserve"> (74.10.Z),</w:t>
      </w:r>
    </w:p>
    <w:p w14:paraId="3EC877AD" w14:textId="1B2174ED" w:rsidR="00647162" w:rsidRPr="00840C4A" w:rsidRDefault="00647162" w:rsidP="00647162">
      <w:pPr>
        <w:pStyle w:val="Default"/>
        <w:numPr>
          <w:ilvl w:val="0"/>
          <w:numId w:val="12"/>
        </w:numPr>
        <w:spacing w:after="60" w:line="276" w:lineRule="auto"/>
        <w:ind w:left="567" w:hanging="567"/>
        <w:jc w:val="both"/>
        <w:rPr>
          <w:rFonts w:asciiTheme="minorHAnsi" w:hAnsiTheme="minorHAnsi" w:cstheme="minorHAnsi"/>
          <w:i/>
          <w:iCs/>
          <w:color w:val="2A2A2A"/>
          <w:sz w:val="22"/>
          <w:szCs w:val="22"/>
        </w:rPr>
      </w:pPr>
      <w:r w:rsidRPr="00840C4A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 Pozostała działalność profesjonalna, naukowa i techniczna, gdzie indziej niesklasyfikowana (74.90.Z)</w:t>
      </w:r>
      <w:r w:rsidR="00B55325">
        <w:rPr>
          <w:rFonts w:asciiTheme="minorHAnsi" w:hAnsiTheme="minorHAnsi" w:cstheme="minorHAnsi"/>
          <w:i/>
          <w:iCs/>
          <w:color w:val="auto"/>
          <w:sz w:val="22"/>
          <w:szCs w:val="22"/>
        </w:rPr>
        <w:t>,</w:t>
      </w:r>
    </w:p>
    <w:p w14:paraId="2527B974" w14:textId="7D7628F8" w:rsidR="00CE3DDE" w:rsidRPr="00CE3DDE" w:rsidRDefault="00647162" w:rsidP="00647162">
      <w:pPr>
        <w:pStyle w:val="Default"/>
        <w:numPr>
          <w:ilvl w:val="0"/>
          <w:numId w:val="12"/>
        </w:numPr>
        <w:spacing w:after="60" w:line="276" w:lineRule="auto"/>
        <w:ind w:left="567" w:hanging="567"/>
        <w:jc w:val="both"/>
        <w:rPr>
          <w:rFonts w:asciiTheme="minorHAnsi" w:hAnsiTheme="minorHAnsi" w:cstheme="minorHAnsi"/>
          <w:i/>
          <w:iCs/>
          <w:color w:val="2A2A2A"/>
          <w:sz w:val="22"/>
          <w:szCs w:val="22"/>
        </w:rPr>
      </w:pPr>
      <w:r w:rsidRPr="00840C4A">
        <w:rPr>
          <w:rFonts w:asciiTheme="minorHAnsi" w:hAnsiTheme="minorHAnsi" w:cstheme="minorHAnsi"/>
          <w:i/>
          <w:iCs/>
          <w:color w:val="auto"/>
          <w:sz w:val="22"/>
          <w:szCs w:val="22"/>
        </w:rPr>
        <w:t>Wynajem i dzierżawa maszyn i urządzeń biurowych, włączając komputery (77.33.Z),</w:t>
      </w:r>
    </w:p>
    <w:p w14:paraId="2BA3ED9C" w14:textId="4C26DB53" w:rsidR="00647162" w:rsidRPr="00CE3DDE" w:rsidRDefault="00CE3DDE" w:rsidP="00CE3DDE">
      <w:pPr>
        <w:pStyle w:val="Default"/>
        <w:numPr>
          <w:ilvl w:val="0"/>
          <w:numId w:val="12"/>
        </w:numPr>
        <w:spacing w:after="60" w:line="276" w:lineRule="auto"/>
        <w:ind w:left="567" w:hanging="567"/>
        <w:jc w:val="both"/>
        <w:rPr>
          <w:rFonts w:asciiTheme="minorHAnsi" w:hAnsiTheme="minorHAnsi" w:cstheme="minorHAnsi"/>
          <w:i/>
          <w:iCs/>
          <w:color w:val="auto"/>
          <w:sz w:val="22"/>
          <w:szCs w:val="22"/>
        </w:rPr>
      </w:pPr>
      <w:r w:rsidRPr="00CE3DDE">
        <w:rPr>
          <w:rFonts w:asciiTheme="minorHAnsi" w:hAnsiTheme="minorHAnsi" w:cstheme="minorHAnsi"/>
          <w:i/>
          <w:iCs/>
          <w:color w:val="auto"/>
          <w:sz w:val="22"/>
          <w:szCs w:val="22"/>
        </w:rPr>
        <w:t>Dzierżawa własności intelektualnej i podobnych produktów, z</w:t>
      </w:r>
      <w:r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 </w:t>
      </w:r>
      <w:r w:rsidRPr="00CE3DDE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wyłączeniem prac chronionych </w:t>
      </w:r>
      <w:r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  </w:t>
      </w:r>
      <w:r w:rsidRPr="00CE3DDE">
        <w:rPr>
          <w:rFonts w:asciiTheme="minorHAnsi" w:hAnsiTheme="minorHAnsi" w:cstheme="minorHAnsi"/>
          <w:i/>
          <w:iCs/>
          <w:color w:val="auto"/>
          <w:sz w:val="22"/>
          <w:szCs w:val="22"/>
        </w:rPr>
        <w:t>prawem autorskim</w:t>
      </w:r>
      <w:r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 (77.40.Z),</w:t>
      </w:r>
    </w:p>
    <w:p w14:paraId="4ADF3145" w14:textId="4CDF02A8" w:rsidR="00647162" w:rsidRPr="00840C4A" w:rsidRDefault="00647162" w:rsidP="00647162">
      <w:pPr>
        <w:pStyle w:val="Default"/>
        <w:numPr>
          <w:ilvl w:val="0"/>
          <w:numId w:val="12"/>
        </w:numPr>
        <w:spacing w:after="60" w:line="276" w:lineRule="auto"/>
        <w:ind w:left="567" w:hanging="567"/>
        <w:jc w:val="both"/>
        <w:rPr>
          <w:rFonts w:asciiTheme="minorHAnsi" w:hAnsiTheme="minorHAnsi" w:cstheme="minorHAnsi"/>
          <w:i/>
          <w:iCs/>
          <w:color w:val="2A2A2A"/>
          <w:sz w:val="22"/>
          <w:szCs w:val="22"/>
        </w:rPr>
      </w:pPr>
      <w:r w:rsidRPr="00840C4A">
        <w:rPr>
          <w:rFonts w:asciiTheme="minorHAnsi" w:hAnsiTheme="minorHAnsi" w:cstheme="minorHAnsi"/>
          <w:i/>
          <w:iCs/>
          <w:color w:val="auto"/>
          <w:sz w:val="22"/>
          <w:szCs w:val="22"/>
        </w:rPr>
        <w:t>Działalność ochroniarska w zakresie obsługi systemów bezpieczeństwa (80.20.Z)</w:t>
      </w:r>
      <w:r w:rsidR="00B55325">
        <w:rPr>
          <w:rFonts w:asciiTheme="minorHAnsi" w:hAnsiTheme="minorHAnsi" w:cstheme="minorHAnsi"/>
          <w:i/>
          <w:iCs/>
          <w:color w:val="auto"/>
          <w:sz w:val="22"/>
          <w:szCs w:val="22"/>
        </w:rPr>
        <w:t>,</w:t>
      </w:r>
      <w:r w:rsidRPr="00840C4A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 </w:t>
      </w:r>
    </w:p>
    <w:p w14:paraId="6F71F55C" w14:textId="08D0752E" w:rsidR="00647162" w:rsidRPr="00B55325" w:rsidRDefault="00647162" w:rsidP="00647162">
      <w:pPr>
        <w:pStyle w:val="Default"/>
        <w:numPr>
          <w:ilvl w:val="0"/>
          <w:numId w:val="12"/>
        </w:numPr>
        <w:spacing w:after="60" w:line="276" w:lineRule="auto"/>
        <w:ind w:left="567" w:hanging="567"/>
        <w:jc w:val="both"/>
        <w:rPr>
          <w:rFonts w:asciiTheme="minorHAnsi" w:hAnsiTheme="minorHAnsi" w:cstheme="minorHAnsi"/>
          <w:i/>
          <w:iCs/>
          <w:color w:val="2A2A2A"/>
          <w:sz w:val="22"/>
          <w:szCs w:val="22"/>
        </w:rPr>
      </w:pPr>
      <w:r w:rsidRPr="00840C4A">
        <w:rPr>
          <w:rFonts w:asciiTheme="minorHAnsi" w:hAnsiTheme="minorHAnsi" w:cstheme="minorHAnsi"/>
          <w:i/>
          <w:iCs/>
          <w:color w:val="auto"/>
          <w:sz w:val="22"/>
          <w:szCs w:val="22"/>
        </w:rPr>
        <w:t>Działalność centrów telefonicznych (call center) (82.20.Z)</w:t>
      </w:r>
      <w:r w:rsidR="00B55325">
        <w:rPr>
          <w:rFonts w:asciiTheme="minorHAnsi" w:hAnsiTheme="minorHAnsi" w:cstheme="minorHAnsi"/>
          <w:i/>
          <w:iCs/>
          <w:color w:val="auto"/>
          <w:sz w:val="22"/>
          <w:szCs w:val="22"/>
        </w:rPr>
        <w:t>,</w:t>
      </w:r>
    </w:p>
    <w:p w14:paraId="402C1657" w14:textId="4D88C0AD" w:rsidR="00B55325" w:rsidRPr="00840C4A" w:rsidRDefault="00B55325" w:rsidP="00647162">
      <w:pPr>
        <w:pStyle w:val="Default"/>
        <w:numPr>
          <w:ilvl w:val="0"/>
          <w:numId w:val="12"/>
        </w:numPr>
        <w:spacing w:after="60" w:line="276" w:lineRule="auto"/>
        <w:ind w:left="567" w:hanging="567"/>
        <w:jc w:val="both"/>
        <w:rPr>
          <w:rFonts w:asciiTheme="minorHAnsi" w:hAnsiTheme="minorHAnsi" w:cstheme="minorHAnsi"/>
          <w:i/>
          <w:iCs/>
          <w:color w:val="2A2A2A"/>
          <w:sz w:val="22"/>
          <w:szCs w:val="22"/>
        </w:rPr>
      </w:pPr>
      <w:r w:rsidRPr="00B55325">
        <w:rPr>
          <w:rFonts w:asciiTheme="minorHAnsi" w:hAnsiTheme="minorHAnsi" w:cstheme="minorHAnsi"/>
          <w:i/>
          <w:iCs/>
          <w:color w:val="2A2A2A"/>
          <w:sz w:val="22"/>
          <w:szCs w:val="22"/>
        </w:rPr>
        <w:t>Działalność związana z organizacją targów, wystaw i kongresów</w:t>
      </w:r>
      <w:r>
        <w:rPr>
          <w:rFonts w:asciiTheme="minorHAnsi" w:hAnsiTheme="minorHAnsi" w:cstheme="minorHAnsi"/>
          <w:i/>
          <w:iCs/>
          <w:color w:val="2A2A2A"/>
          <w:sz w:val="22"/>
          <w:szCs w:val="22"/>
        </w:rPr>
        <w:t xml:space="preserve"> (82.30.Z),</w:t>
      </w:r>
    </w:p>
    <w:p w14:paraId="01DECDB3" w14:textId="12549154" w:rsidR="00647162" w:rsidRPr="00840C4A" w:rsidRDefault="00647162" w:rsidP="00647162">
      <w:pPr>
        <w:pStyle w:val="Default"/>
        <w:numPr>
          <w:ilvl w:val="0"/>
          <w:numId w:val="12"/>
        </w:numPr>
        <w:spacing w:after="60" w:line="276" w:lineRule="auto"/>
        <w:ind w:left="567" w:hanging="567"/>
        <w:jc w:val="both"/>
        <w:rPr>
          <w:rFonts w:asciiTheme="minorHAnsi" w:hAnsiTheme="minorHAnsi" w:cstheme="minorHAnsi"/>
          <w:i/>
          <w:iCs/>
          <w:color w:val="2A2A2A"/>
          <w:sz w:val="22"/>
          <w:szCs w:val="22"/>
        </w:rPr>
      </w:pPr>
      <w:r w:rsidRPr="00840C4A">
        <w:rPr>
          <w:rFonts w:asciiTheme="minorHAnsi" w:hAnsiTheme="minorHAnsi" w:cstheme="minorHAnsi"/>
          <w:i/>
          <w:iCs/>
          <w:color w:val="auto"/>
          <w:sz w:val="22"/>
          <w:szCs w:val="22"/>
        </w:rPr>
        <w:t>Pozostałe pozaszkolne formy edukacji, gdzie indziej niesklasyfikowane (85.59.B),</w:t>
      </w:r>
    </w:p>
    <w:p w14:paraId="5B86087E" w14:textId="5271D9D4" w:rsidR="00647162" w:rsidRPr="00840C4A" w:rsidRDefault="00647162" w:rsidP="00647162">
      <w:pPr>
        <w:pStyle w:val="Default"/>
        <w:numPr>
          <w:ilvl w:val="0"/>
          <w:numId w:val="12"/>
        </w:numPr>
        <w:spacing w:after="60" w:line="276" w:lineRule="auto"/>
        <w:ind w:left="567" w:hanging="567"/>
        <w:jc w:val="both"/>
        <w:rPr>
          <w:rFonts w:asciiTheme="minorHAnsi" w:hAnsiTheme="minorHAnsi" w:cstheme="minorHAnsi"/>
          <w:i/>
          <w:iCs/>
          <w:color w:val="2A2A2A"/>
          <w:sz w:val="22"/>
          <w:szCs w:val="22"/>
        </w:rPr>
      </w:pPr>
      <w:r w:rsidRPr="00840C4A">
        <w:rPr>
          <w:rFonts w:asciiTheme="minorHAnsi" w:hAnsiTheme="minorHAnsi" w:cstheme="minorHAnsi"/>
          <w:i/>
          <w:iCs/>
          <w:color w:val="auto"/>
          <w:sz w:val="22"/>
          <w:szCs w:val="22"/>
        </w:rPr>
        <w:t>Naprawa i konserwacja komputerów i urządzeń peryferyjnych (95.11.Z)</w:t>
      </w:r>
      <w:r w:rsidR="00B55325">
        <w:rPr>
          <w:rFonts w:asciiTheme="minorHAnsi" w:hAnsiTheme="minorHAnsi" w:cstheme="minorHAnsi"/>
          <w:i/>
          <w:iCs/>
          <w:color w:val="auto"/>
          <w:sz w:val="22"/>
          <w:szCs w:val="22"/>
        </w:rPr>
        <w:t>,</w:t>
      </w:r>
    </w:p>
    <w:p w14:paraId="4000BA05" w14:textId="3A00F989" w:rsidR="00647162" w:rsidRPr="00840C4A" w:rsidRDefault="00647162" w:rsidP="00647162">
      <w:pPr>
        <w:pStyle w:val="Default"/>
        <w:numPr>
          <w:ilvl w:val="0"/>
          <w:numId w:val="12"/>
        </w:numPr>
        <w:spacing w:after="60" w:line="276" w:lineRule="auto"/>
        <w:ind w:left="567" w:hanging="567"/>
        <w:jc w:val="both"/>
        <w:rPr>
          <w:rFonts w:asciiTheme="minorHAnsi" w:hAnsiTheme="minorHAnsi" w:cstheme="minorHAnsi"/>
          <w:i/>
          <w:iCs/>
          <w:color w:val="2A2A2A"/>
          <w:sz w:val="22"/>
          <w:szCs w:val="22"/>
        </w:rPr>
      </w:pPr>
      <w:r w:rsidRPr="00840C4A">
        <w:rPr>
          <w:rFonts w:asciiTheme="minorHAnsi" w:hAnsiTheme="minorHAnsi" w:cstheme="minorHAnsi"/>
          <w:i/>
          <w:iCs/>
          <w:color w:val="auto"/>
          <w:sz w:val="22"/>
          <w:szCs w:val="22"/>
        </w:rPr>
        <w:t>Naprawa i konserwacja sprzętu (tele)komunikacyjnego (95.12.Z)”</w:t>
      </w:r>
    </w:p>
    <w:p w14:paraId="31AB2290" w14:textId="0D59BF9D" w:rsidR="000C2782" w:rsidRPr="00840C4A" w:rsidRDefault="000C2782" w:rsidP="00840C4A">
      <w:pPr>
        <w:pStyle w:val="Default"/>
        <w:spacing w:after="6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718AE38" w14:textId="40248117" w:rsidR="000C2782" w:rsidRPr="00840C4A" w:rsidRDefault="00B33839" w:rsidP="00840C4A">
      <w:pPr>
        <w:pStyle w:val="Default"/>
        <w:numPr>
          <w:ilvl w:val="0"/>
          <w:numId w:val="3"/>
        </w:numPr>
        <w:spacing w:after="60" w:line="276" w:lineRule="auto"/>
        <w:ind w:left="284" w:hanging="284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840C4A">
        <w:rPr>
          <w:rFonts w:asciiTheme="minorHAnsi" w:hAnsiTheme="minorHAnsi" w:cstheme="minorHAnsi"/>
          <w:b/>
          <w:bCs/>
          <w:color w:val="auto"/>
          <w:sz w:val="22"/>
          <w:szCs w:val="22"/>
        </w:rPr>
        <w:t>Art. 5 ust. 8 statutu Spółki</w:t>
      </w:r>
      <w:r w:rsidR="00C17540" w:rsidRPr="00840C4A">
        <w:rPr>
          <w:rFonts w:asciiTheme="minorHAnsi" w:hAnsiTheme="minorHAnsi" w:cstheme="minorHAnsi"/>
          <w:b/>
          <w:bCs/>
          <w:color w:val="auto"/>
          <w:sz w:val="22"/>
          <w:szCs w:val="22"/>
        </w:rPr>
        <w:t>.</w:t>
      </w:r>
    </w:p>
    <w:p w14:paraId="1EE8A7FA" w14:textId="5D45C52F" w:rsidR="00B33839" w:rsidRPr="00840C4A" w:rsidRDefault="00B33839" w:rsidP="00840C4A">
      <w:pPr>
        <w:pStyle w:val="Default"/>
        <w:spacing w:after="60" w:line="276" w:lineRule="auto"/>
        <w:ind w:left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1FC5FBBC" w14:textId="5FDABFA7" w:rsidR="00984994" w:rsidRPr="00840C4A" w:rsidRDefault="00984994" w:rsidP="00840C4A">
      <w:pPr>
        <w:pStyle w:val="Default"/>
        <w:spacing w:line="276" w:lineRule="auto"/>
        <w:ind w:left="284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840C4A">
        <w:rPr>
          <w:rFonts w:asciiTheme="minorHAnsi" w:hAnsiTheme="minorHAnsi" w:cstheme="minorHAnsi"/>
          <w:b/>
          <w:bCs/>
          <w:color w:val="auto"/>
          <w:sz w:val="22"/>
          <w:szCs w:val="22"/>
        </w:rPr>
        <w:t>Aktualne brzmienie:</w:t>
      </w:r>
    </w:p>
    <w:p w14:paraId="65F7453A" w14:textId="77777777" w:rsidR="0070411B" w:rsidRPr="00840C4A" w:rsidRDefault="0070411B" w:rsidP="00840C4A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76597AF0" w14:textId="07F20840" w:rsidR="00984994" w:rsidRPr="00984994" w:rsidRDefault="00984994" w:rsidP="00840C4A">
      <w:pPr>
        <w:pStyle w:val="Default"/>
        <w:spacing w:line="276" w:lineRule="auto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840C4A">
        <w:rPr>
          <w:rFonts w:asciiTheme="minorHAnsi" w:hAnsiTheme="minorHAnsi" w:cstheme="minorHAnsi"/>
          <w:i/>
          <w:iCs/>
          <w:color w:val="auto"/>
          <w:sz w:val="22"/>
          <w:szCs w:val="22"/>
        </w:rPr>
        <w:t>„</w:t>
      </w:r>
      <w:r w:rsidRPr="00840C4A">
        <w:rPr>
          <w:rFonts w:asciiTheme="minorHAnsi" w:hAnsiTheme="minorHAnsi" w:cstheme="minorHAnsi"/>
          <w:i/>
          <w:iCs/>
          <w:sz w:val="22"/>
          <w:szCs w:val="22"/>
        </w:rPr>
        <w:t xml:space="preserve">8. </w:t>
      </w:r>
      <w:r w:rsidRPr="00984994">
        <w:rPr>
          <w:rFonts w:asciiTheme="minorHAnsi" w:hAnsiTheme="minorHAnsi" w:cstheme="minorHAnsi"/>
          <w:i/>
          <w:iCs/>
          <w:sz w:val="22"/>
          <w:szCs w:val="22"/>
        </w:rPr>
        <w:t>Akcje są niepodzielne. Mogą być wydawane w odcinkach zbiorowych. Współuprawnieni z akcji wykonują swoje prawa w Spółce przez wspólnego przedstawiciela, a za świadczenia związane z akcją odpowiadają solidarnie.</w:t>
      </w:r>
      <w:r w:rsidRPr="00840C4A">
        <w:rPr>
          <w:rFonts w:asciiTheme="minorHAnsi" w:hAnsiTheme="minorHAnsi" w:cstheme="minorHAnsi"/>
          <w:i/>
          <w:iCs/>
          <w:sz w:val="22"/>
          <w:szCs w:val="22"/>
        </w:rPr>
        <w:t>”</w:t>
      </w:r>
    </w:p>
    <w:p w14:paraId="6C62CDA6" w14:textId="0A9FA835" w:rsidR="00984994" w:rsidRPr="00840C4A" w:rsidRDefault="00984994" w:rsidP="00840C4A">
      <w:pPr>
        <w:pStyle w:val="Default"/>
        <w:spacing w:after="60"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2A04AC82" w14:textId="46E5AC6F" w:rsidR="0032233C" w:rsidRPr="00840C4A" w:rsidRDefault="0032233C" w:rsidP="00840C4A">
      <w:pPr>
        <w:pStyle w:val="Default"/>
        <w:spacing w:after="60" w:line="276" w:lineRule="auto"/>
        <w:ind w:left="284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840C4A">
        <w:rPr>
          <w:rFonts w:asciiTheme="minorHAnsi" w:hAnsiTheme="minorHAnsi" w:cstheme="minorHAnsi"/>
          <w:b/>
          <w:bCs/>
          <w:color w:val="auto"/>
          <w:sz w:val="22"/>
          <w:szCs w:val="22"/>
        </w:rPr>
        <w:t>Proj</w:t>
      </w:r>
      <w:r w:rsidR="00870682" w:rsidRPr="00840C4A">
        <w:rPr>
          <w:rFonts w:asciiTheme="minorHAnsi" w:hAnsiTheme="minorHAnsi" w:cstheme="minorHAnsi"/>
          <w:b/>
          <w:bCs/>
          <w:color w:val="auto"/>
          <w:sz w:val="22"/>
          <w:szCs w:val="22"/>
        </w:rPr>
        <w:t>ektowane zmiany:</w:t>
      </w:r>
    </w:p>
    <w:p w14:paraId="74150A72" w14:textId="663EA0D6" w:rsidR="00870682" w:rsidRPr="00840C4A" w:rsidRDefault="00870682" w:rsidP="00840C4A">
      <w:pPr>
        <w:pStyle w:val="Default"/>
        <w:spacing w:after="60" w:line="276" w:lineRule="auto"/>
        <w:ind w:left="284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0BAD2177" w14:textId="32B5A1B3" w:rsidR="00870682" w:rsidRPr="00840C4A" w:rsidRDefault="00870682" w:rsidP="00840C4A">
      <w:pPr>
        <w:pStyle w:val="Default"/>
        <w:spacing w:after="60" w:line="276" w:lineRule="auto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840C4A">
        <w:rPr>
          <w:rFonts w:asciiTheme="minorHAnsi" w:hAnsiTheme="minorHAnsi" w:cstheme="minorHAnsi"/>
          <w:i/>
          <w:iCs/>
          <w:color w:val="auto"/>
          <w:sz w:val="22"/>
          <w:szCs w:val="22"/>
        </w:rPr>
        <w:t>„</w:t>
      </w:r>
      <w:r w:rsidRPr="00840C4A">
        <w:rPr>
          <w:rFonts w:asciiTheme="minorHAnsi" w:hAnsiTheme="minorHAnsi" w:cstheme="minorHAnsi"/>
          <w:i/>
          <w:iCs/>
          <w:sz w:val="22"/>
          <w:szCs w:val="22"/>
        </w:rPr>
        <w:t xml:space="preserve">8. </w:t>
      </w:r>
      <w:r w:rsidRPr="00984994">
        <w:rPr>
          <w:rFonts w:asciiTheme="minorHAnsi" w:hAnsiTheme="minorHAnsi" w:cstheme="minorHAnsi"/>
          <w:i/>
          <w:iCs/>
          <w:sz w:val="22"/>
          <w:szCs w:val="22"/>
        </w:rPr>
        <w:t>Akcje są niepodzielne. Współuprawnieni z akcji wykonują swoje prawa w Spółce przez wspólnego przedstawiciela, a za świadczenia związane z akcją odpowiadają solidarnie</w:t>
      </w:r>
      <w:r w:rsidR="007C5E63" w:rsidRPr="00840C4A">
        <w:rPr>
          <w:rFonts w:asciiTheme="minorHAnsi" w:hAnsiTheme="minorHAnsi" w:cstheme="minorHAnsi"/>
          <w:i/>
          <w:iCs/>
          <w:sz w:val="22"/>
          <w:szCs w:val="22"/>
        </w:rPr>
        <w:t>.”</w:t>
      </w:r>
    </w:p>
    <w:p w14:paraId="7D0925D1" w14:textId="62FCC24D" w:rsidR="0049636E" w:rsidRPr="00840C4A" w:rsidRDefault="0049636E" w:rsidP="00840C4A">
      <w:pPr>
        <w:pStyle w:val="Default"/>
        <w:spacing w:after="60" w:line="276" w:lineRule="auto"/>
        <w:ind w:left="284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15B6FC16" w14:textId="214A815B" w:rsidR="0049636E" w:rsidRPr="00840C4A" w:rsidRDefault="00977671" w:rsidP="00840C4A">
      <w:pPr>
        <w:pStyle w:val="Default"/>
        <w:numPr>
          <w:ilvl w:val="0"/>
          <w:numId w:val="3"/>
        </w:numPr>
        <w:spacing w:after="60" w:line="276" w:lineRule="auto"/>
        <w:ind w:left="284" w:hanging="284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840C4A">
        <w:rPr>
          <w:rFonts w:asciiTheme="minorHAnsi" w:hAnsiTheme="minorHAnsi" w:cstheme="minorHAnsi"/>
          <w:b/>
          <w:bCs/>
          <w:color w:val="auto"/>
          <w:sz w:val="22"/>
          <w:szCs w:val="22"/>
        </w:rPr>
        <w:t>Art. 5</w:t>
      </w:r>
      <w:r w:rsidRPr="00840C4A">
        <w:rPr>
          <w:rFonts w:asciiTheme="minorHAnsi" w:hAnsiTheme="minorHAnsi" w:cstheme="minorHAnsi"/>
          <w:b/>
          <w:bCs/>
          <w:color w:val="auto"/>
          <w:sz w:val="22"/>
          <w:szCs w:val="22"/>
          <w:vertAlign w:val="superscript"/>
        </w:rPr>
        <w:t xml:space="preserve">1 </w:t>
      </w:r>
      <w:r w:rsidRPr="00840C4A">
        <w:rPr>
          <w:rFonts w:asciiTheme="minorHAnsi" w:hAnsiTheme="minorHAnsi" w:cstheme="minorHAnsi"/>
          <w:b/>
          <w:bCs/>
          <w:color w:val="auto"/>
          <w:sz w:val="22"/>
          <w:szCs w:val="22"/>
        </w:rPr>
        <w:t>statutu Spółki</w:t>
      </w:r>
      <w:r w:rsidR="00C17540" w:rsidRPr="00840C4A">
        <w:rPr>
          <w:rFonts w:asciiTheme="minorHAnsi" w:hAnsiTheme="minorHAnsi" w:cstheme="minorHAnsi"/>
          <w:b/>
          <w:bCs/>
          <w:color w:val="auto"/>
          <w:sz w:val="22"/>
          <w:szCs w:val="22"/>
        </w:rPr>
        <w:t>.</w:t>
      </w:r>
    </w:p>
    <w:p w14:paraId="5F261235" w14:textId="168D76BD" w:rsidR="00977671" w:rsidRPr="00840C4A" w:rsidRDefault="00977671" w:rsidP="00840C4A">
      <w:pPr>
        <w:pStyle w:val="Default"/>
        <w:spacing w:after="60" w:line="276" w:lineRule="auto"/>
        <w:ind w:left="284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4C10FBD0" w14:textId="5B149E89" w:rsidR="003462C7" w:rsidRPr="00840C4A" w:rsidRDefault="003462C7" w:rsidP="00840C4A">
      <w:pPr>
        <w:pStyle w:val="Default"/>
        <w:spacing w:after="60" w:line="276" w:lineRule="auto"/>
        <w:ind w:left="284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840C4A">
        <w:rPr>
          <w:rFonts w:asciiTheme="minorHAnsi" w:hAnsiTheme="minorHAnsi" w:cstheme="minorHAnsi"/>
          <w:b/>
          <w:bCs/>
          <w:color w:val="auto"/>
          <w:sz w:val="22"/>
          <w:szCs w:val="22"/>
        </w:rPr>
        <w:t>Aktualne brzmienie:</w:t>
      </w:r>
    </w:p>
    <w:p w14:paraId="4112DD6A" w14:textId="0BC4F7B7" w:rsidR="003462C7" w:rsidRPr="00840C4A" w:rsidRDefault="003462C7" w:rsidP="00840C4A">
      <w:pPr>
        <w:pStyle w:val="Default"/>
        <w:spacing w:after="60" w:line="276" w:lineRule="auto"/>
        <w:ind w:left="284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16209285" w14:textId="67172710" w:rsidR="007918E5" w:rsidRPr="00840C4A" w:rsidRDefault="007918E5" w:rsidP="00840C4A">
      <w:pPr>
        <w:pStyle w:val="Default"/>
        <w:spacing w:line="276" w:lineRule="auto"/>
        <w:jc w:val="center"/>
        <w:rPr>
          <w:rFonts w:asciiTheme="minorHAnsi" w:hAnsiTheme="minorHAnsi" w:cstheme="minorHAnsi"/>
          <w:i/>
          <w:iCs/>
          <w:sz w:val="22"/>
          <w:szCs w:val="22"/>
        </w:rPr>
      </w:pPr>
      <w:r w:rsidRPr="00840C4A">
        <w:rPr>
          <w:rFonts w:asciiTheme="minorHAnsi" w:hAnsiTheme="minorHAnsi" w:cstheme="minorHAnsi"/>
          <w:i/>
          <w:iCs/>
          <w:color w:val="auto"/>
          <w:sz w:val="22"/>
          <w:szCs w:val="22"/>
        </w:rPr>
        <w:t>„</w:t>
      </w:r>
      <w:r w:rsidRPr="00840C4A">
        <w:rPr>
          <w:rFonts w:asciiTheme="minorHAnsi" w:hAnsiTheme="minorHAnsi" w:cstheme="minorHAnsi"/>
          <w:i/>
          <w:iCs/>
          <w:sz w:val="22"/>
          <w:szCs w:val="22"/>
        </w:rPr>
        <w:t>Artykuł 5</w:t>
      </w:r>
      <w:r w:rsidR="001F0F30" w:rsidRPr="00840C4A">
        <w:rPr>
          <w:rFonts w:asciiTheme="minorHAnsi" w:hAnsiTheme="minorHAnsi" w:cstheme="minorHAnsi"/>
          <w:i/>
          <w:iCs/>
          <w:sz w:val="22"/>
          <w:szCs w:val="22"/>
          <w:vertAlign w:val="superscript"/>
        </w:rPr>
        <w:t>1</w:t>
      </w:r>
      <w:r w:rsidR="001F0F30" w:rsidRPr="00840C4A">
        <w:rPr>
          <w:rFonts w:asciiTheme="minorHAnsi" w:hAnsiTheme="minorHAnsi" w:cstheme="minorHAnsi"/>
          <w:i/>
          <w:iCs/>
          <w:sz w:val="22"/>
          <w:szCs w:val="22"/>
        </w:rPr>
        <w:t>”</w:t>
      </w:r>
    </w:p>
    <w:p w14:paraId="7AA1B2D5" w14:textId="473FD88A" w:rsidR="007918E5" w:rsidRPr="00840C4A" w:rsidRDefault="007918E5" w:rsidP="00840C4A">
      <w:pPr>
        <w:pStyle w:val="Default"/>
        <w:numPr>
          <w:ilvl w:val="0"/>
          <w:numId w:val="5"/>
        </w:numPr>
        <w:spacing w:after="67" w:line="276" w:lineRule="auto"/>
        <w:ind w:left="284" w:hanging="283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840C4A">
        <w:rPr>
          <w:rFonts w:asciiTheme="minorHAnsi" w:hAnsiTheme="minorHAnsi" w:cstheme="minorHAnsi"/>
          <w:i/>
          <w:iCs/>
          <w:sz w:val="22"/>
          <w:szCs w:val="22"/>
        </w:rPr>
        <w:t xml:space="preserve">Zarząd Spółki jest upoważniony do dokonania jednego albo większej liczby podwyższeń kapitału zakładowego Spółki, łącznie o kwotę nie większą niż 1.200.000,00 zł (jeden milion dwieście tysięcy złotych). </w:t>
      </w:r>
      <w:proofErr w:type="gramStart"/>
      <w:r w:rsidRPr="00840C4A">
        <w:rPr>
          <w:rFonts w:asciiTheme="minorHAnsi" w:hAnsiTheme="minorHAnsi" w:cstheme="minorHAnsi"/>
          <w:i/>
          <w:iCs/>
          <w:sz w:val="22"/>
          <w:szCs w:val="22"/>
        </w:rPr>
        <w:t>Upoważnienie</w:t>
      </w:r>
      <w:proofErr w:type="gramEnd"/>
      <w:r w:rsidRPr="00840C4A">
        <w:rPr>
          <w:rFonts w:asciiTheme="minorHAnsi" w:hAnsiTheme="minorHAnsi" w:cstheme="minorHAnsi"/>
          <w:i/>
          <w:iCs/>
          <w:sz w:val="22"/>
          <w:szCs w:val="22"/>
        </w:rPr>
        <w:t xml:space="preserve"> o którym mowa w zdaniu poprzednim jest udzielone na okres trzech lat, począwszy od dnia zarejestrowania zmian statutu Spółki dokonanych na podstawie uchwały Zwyczajnego Walnego Zgromadzenia Spółki Nr 18 z dnia 30 maja 2019 r. </w:t>
      </w:r>
    </w:p>
    <w:p w14:paraId="28569043" w14:textId="6FB2E72F" w:rsidR="007918E5" w:rsidRPr="00840C4A" w:rsidRDefault="007918E5" w:rsidP="00840C4A">
      <w:pPr>
        <w:pStyle w:val="Default"/>
        <w:numPr>
          <w:ilvl w:val="0"/>
          <w:numId w:val="5"/>
        </w:numPr>
        <w:spacing w:line="276" w:lineRule="auto"/>
        <w:ind w:left="284" w:hanging="283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840C4A">
        <w:rPr>
          <w:rFonts w:asciiTheme="minorHAnsi" w:hAnsiTheme="minorHAnsi" w:cstheme="minorHAnsi"/>
          <w:i/>
          <w:iCs/>
          <w:sz w:val="22"/>
          <w:szCs w:val="22"/>
        </w:rPr>
        <w:t xml:space="preserve">W oparciu o upoważnienie, o którym mowa w ust. 1 Zarząd może wydawać akcje zarówno za wkłady pieniężne jak i niepieniężne. </w:t>
      </w:r>
    </w:p>
    <w:p w14:paraId="1BE92FFC" w14:textId="023D86E7" w:rsidR="007918E5" w:rsidRPr="00840C4A" w:rsidRDefault="007918E5" w:rsidP="00840C4A">
      <w:pPr>
        <w:pStyle w:val="Default"/>
        <w:numPr>
          <w:ilvl w:val="0"/>
          <w:numId w:val="5"/>
        </w:numPr>
        <w:spacing w:line="276" w:lineRule="auto"/>
        <w:ind w:left="284" w:hanging="283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840C4A">
        <w:rPr>
          <w:rFonts w:asciiTheme="minorHAnsi" w:hAnsiTheme="minorHAnsi" w:cstheme="minorHAnsi"/>
          <w:i/>
          <w:iCs/>
          <w:sz w:val="22"/>
          <w:szCs w:val="22"/>
        </w:rPr>
        <w:t xml:space="preserve">Uchwała Zarządu w sprawie ustalenia ceny emisyjnej akcji podjęta w oparciu o upoważnienie, o którym mowa w ust. 1 nie wymaga zgody Rady Nadzorczej. </w:t>
      </w:r>
    </w:p>
    <w:p w14:paraId="5BE2A1A0" w14:textId="7E428EC3" w:rsidR="007918E5" w:rsidRPr="00840C4A" w:rsidRDefault="007918E5" w:rsidP="00840C4A">
      <w:pPr>
        <w:pStyle w:val="Default"/>
        <w:numPr>
          <w:ilvl w:val="0"/>
          <w:numId w:val="5"/>
        </w:numPr>
        <w:spacing w:line="276" w:lineRule="auto"/>
        <w:ind w:left="284" w:hanging="283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840C4A">
        <w:rPr>
          <w:rFonts w:asciiTheme="minorHAnsi" w:hAnsiTheme="minorHAnsi" w:cstheme="minorHAnsi"/>
          <w:i/>
          <w:iCs/>
          <w:sz w:val="22"/>
          <w:szCs w:val="22"/>
        </w:rPr>
        <w:t xml:space="preserve">Dokonując podwyższenia kapitału zakładowego Spółki w ramach kapitału docelowego Zarząd ma prawo pozbawić akcjonariuszy prawa poboru akcji nowej emisji z zastrzeżeniem, że Zarząd może pozbawić akcjonariuszy prawa poboru za zgodą Rady Nadzorczej Spółki. </w:t>
      </w:r>
    </w:p>
    <w:p w14:paraId="205F511E" w14:textId="1E97E06D" w:rsidR="007918E5" w:rsidRPr="00840C4A" w:rsidRDefault="007918E5" w:rsidP="00840C4A">
      <w:pPr>
        <w:pStyle w:val="Default"/>
        <w:numPr>
          <w:ilvl w:val="0"/>
          <w:numId w:val="5"/>
        </w:numPr>
        <w:spacing w:line="276" w:lineRule="auto"/>
        <w:ind w:left="284" w:hanging="283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840C4A">
        <w:rPr>
          <w:rFonts w:asciiTheme="minorHAnsi" w:hAnsiTheme="minorHAnsi" w:cstheme="minorHAnsi"/>
          <w:i/>
          <w:iCs/>
          <w:sz w:val="22"/>
          <w:szCs w:val="22"/>
        </w:rPr>
        <w:t xml:space="preserve">Zarząd Spółki decyduje również o wszystkich pozostałych sprawach związanych z podwyższeniem kapitału zakładowego Spółki w granicach kapitału docelowego w ramach niniejszego upoważnienia, w granicach obowiązujących przepisów prawa. </w:t>
      </w:r>
    </w:p>
    <w:p w14:paraId="03B7A526" w14:textId="77D21F55" w:rsidR="007918E5" w:rsidRPr="00840C4A" w:rsidRDefault="007918E5" w:rsidP="00840C4A">
      <w:pPr>
        <w:pStyle w:val="Default"/>
        <w:numPr>
          <w:ilvl w:val="0"/>
          <w:numId w:val="5"/>
        </w:numPr>
        <w:spacing w:line="276" w:lineRule="auto"/>
        <w:ind w:left="284" w:hanging="283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840C4A">
        <w:rPr>
          <w:rFonts w:asciiTheme="minorHAnsi" w:hAnsiTheme="minorHAnsi" w:cstheme="minorHAnsi"/>
          <w:i/>
          <w:iCs/>
          <w:sz w:val="22"/>
          <w:szCs w:val="22"/>
        </w:rPr>
        <w:t>W szczególności, Zarząd Spółki jest upoważniony do podejmowania uchwał oraz innych działań w celu przeprowadzenia ofert prywatnych lub publicznych akcji emitowanych w ramach kapitału docelowego, dematerializacji tych akcji oraz zawierania umów z Krajowym Depozytem Papierów Wartościowych S.A. o rejestrację tych akcji lub praw do akcji, a także podejmowania uchwał oraz wszelkich czynności faktycznych i prawnych koniecznych do wprowadzenie akcji emitowanych w ramach kapitału docelowego do obrotu w alternatywnym systemie obrotu na rynku NewConnect prowadzonym przez Giełdę Papierów Wartościowych w Warszawie S.A.</w:t>
      </w:r>
      <w:r w:rsidR="001F0F30" w:rsidRPr="00840C4A">
        <w:rPr>
          <w:rFonts w:asciiTheme="minorHAnsi" w:hAnsiTheme="minorHAnsi" w:cstheme="minorHAnsi"/>
          <w:i/>
          <w:iCs/>
          <w:sz w:val="22"/>
          <w:szCs w:val="22"/>
        </w:rPr>
        <w:t>”</w:t>
      </w:r>
      <w:r w:rsidRPr="00840C4A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</w:p>
    <w:p w14:paraId="1E5FD08B" w14:textId="0DC146DE" w:rsidR="003462C7" w:rsidRPr="00840C4A" w:rsidRDefault="003462C7" w:rsidP="00840C4A">
      <w:pPr>
        <w:pStyle w:val="Default"/>
        <w:spacing w:after="60" w:line="276" w:lineRule="auto"/>
        <w:ind w:left="284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07589067" w14:textId="4D12CE45" w:rsidR="001F0F30" w:rsidRPr="00840C4A" w:rsidRDefault="001F0F30" w:rsidP="00840C4A">
      <w:pPr>
        <w:pStyle w:val="Default"/>
        <w:spacing w:after="60" w:line="276" w:lineRule="auto"/>
        <w:ind w:left="284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bookmarkStart w:id="0" w:name="_Hlk104975195"/>
      <w:r w:rsidRPr="00840C4A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Projektowane zmiany: </w:t>
      </w:r>
      <w:r w:rsidRPr="00840C4A">
        <w:rPr>
          <w:rFonts w:asciiTheme="minorHAnsi" w:hAnsiTheme="minorHAnsi" w:cstheme="minorHAnsi"/>
          <w:color w:val="auto"/>
          <w:sz w:val="22"/>
          <w:szCs w:val="22"/>
        </w:rPr>
        <w:t>uchylenie art. 5</w:t>
      </w:r>
      <w:r w:rsidRPr="00840C4A">
        <w:rPr>
          <w:rFonts w:asciiTheme="minorHAnsi" w:hAnsiTheme="minorHAnsi" w:cstheme="minorHAnsi"/>
          <w:color w:val="auto"/>
          <w:sz w:val="22"/>
          <w:szCs w:val="22"/>
          <w:vertAlign w:val="superscript"/>
        </w:rPr>
        <w:t xml:space="preserve">1 </w:t>
      </w:r>
      <w:r w:rsidRPr="00840C4A">
        <w:rPr>
          <w:rFonts w:asciiTheme="minorHAnsi" w:hAnsiTheme="minorHAnsi" w:cstheme="minorHAnsi"/>
          <w:color w:val="auto"/>
          <w:sz w:val="22"/>
          <w:szCs w:val="22"/>
        </w:rPr>
        <w:t>w cało</w:t>
      </w:r>
      <w:r w:rsidR="009B392D" w:rsidRPr="00840C4A">
        <w:rPr>
          <w:rFonts w:asciiTheme="minorHAnsi" w:hAnsiTheme="minorHAnsi" w:cstheme="minorHAnsi"/>
          <w:color w:val="auto"/>
          <w:sz w:val="22"/>
          <w:szCs w:val="22"/>
        </w:rPr>
        <w:t>ści.</w:t>
      </w:r>
    </w:p>
    <w:bookmarkEnd w:id="0"/>
    <w:p w14:paraId="4AC875B5" w14:textId="77777777" w:rsidR="001F0F30" w:rsidRPr="00840C4A" w:rsidRDefault="001F0F30" w:rsidP="00840C4A">
      <w:pPr>
        <w:pStyle w:val="Default"/>
        <w:spacing w:after="60" w:line="276" w:lineRule="auto"/>
        <w:ind w:left="284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071F102A" w14:textId="3496CCA6" w:rsidR="000C2782" w:rsidRPr="00840C4A" w:rsidRDefault="008539C2" w:rsidP="00840C4A">
      <w:pPr>
        <w:pStyle w:val="Default"/>
        <w:numPr>
          <w:ilvl w:val="0"/>
          <w:numId w:val="3"/>
        </w:numPr>
        <w:spacing w:after="60" w:line="276" w:lineRule="auto"/>
        <w:ind w:left="284" w:hanging="284"/>
        <w:jc w:val="both"/>
        <w:rPr>
          <w:rFonts w:asciiTheme="minorHAnsi" w:hAnsiTheme="minorHAnsi" w:cstheme="minorHAnsi"/>
          <w:b/>
          <w:bCs/>
          <w:color w:val="2A2A2A"/>
          <w:sz w:val="22"/>
          <w:szCs w:val="22"/>
        </w:rPr>
      </w:pPr>
      <w:r w:rsidRPr="00840C4A">
        <w:rPr>
          <w:rFonts w:asciiTheme="minorHAnsi" w:hAnsiTheme="minorHAnsi" w:cstheme="minorHAnsi"/>
          <w:b/>
          <w:bCs/>
          <w:color w:val="2A2A2A"/>
          <w:sz w:val="22"/>
          <w:szCs w:val="22"/>
        </w:rPr>
        <w:t>Art. 10 ust. 4 statutu Spółki</w:t>
      </w:r>
      <w:r w:rsidR="00C17540" w:rsidRPr="00840C4A">
        <w:rPr>
          <w:rFonts w:asciiTheme="minorHAnsi" w:hAnsiTheme="minorHAnsi" w:cstheme="minorHAnsi"/>
          <w:b/>
          <w:bCs/>
          <w:color w:val="2A2A2A"/>
          <w:sz w:val="22"/>
          <w:szCs w:val="22"/>
        </w:rPr>
        <w:t>.</w:t>
      </w:r>
    </w:p>
    <w:p w14:paraId="1835C630" w14:textId="6200D6A8" w:rsidR="00C24386" w:rsidRPr="00840C4A" w:rsidRDefault="00C24386" w:rsidP="00840C4A">
      <w:pPr>
        <w:pStyle w:val="Default"/>
        <w:spacing w:after="60" w:line="276" w:lineRule="auto"/>
        <w:ind w:left="284"/>
        <w:jc w:val="both"/>
        <w:rPr>
          <w:rFonts w:asciiTheme="minorHAnsi" w:hAnsiTheme="minorHAnsi" w:cstheme="minorHAnsi"/>
          <w:b/>
          <w:bCs/>
          <w:color w:val="2A2A2A"/>
          <w:sz w:val="22"/>
          <w:szCs w:val="22"/>
        </w:rPr>
      </w:pPr>
    </w:p>
    <w:p w14:paraId="5537E636" w14:textId="1E746F19" w:rsidR="00C24386" w:rsidRPr="00840C4A" w:rsidRDefault="00C24386" w:rsidP="00840C4A">
      <w:pPr>
        <w:pStyle w:val="Default"/>
        <w:spacing w:after="60" w:line="276" w:lineRule="auto"/>
        <w:ind w:left="284"/>
        <w:jc w:val="both"/>
        <w:rPr>
          <w:rFonts w:asciiTheme="minorHAnsi" w:hAnsiTheme="minorHAnsi" w:cstheme="minorHAnsi"/>
          <w:b/>
          <w:bCs/>
          <w:color w:val="2A2A2A"/>
          <w:sz w:val="22"/>
          <w:szCs w:val="22"/>
        </w:rPr>
      </w:pPr>
      <w:r w:rsidRPr="00840C4A">
        <w:rPr>
          <w:rFonts w:asciiTheme="minorHAnsi" w:hAnsiTheme="minorHAnsi" w:cstheme="minorHAnsi"/>
          <w:b/>
          <w:bCs/>
          <w:color w:val="2A2A2A"/>
          <w:sz w:val="22"/>
          <w:szCs w:val="22"/>
        </w:rPr>
        <w:t>Aktualne brzmienie:</w:t>
      </w:r>
    </w:p>
    <w:p w14:paraId="73D6C914" w14:textId="11ECEA8C" w:rsidR="00C24386" w:rsidRPr="00840C4A" w:rsidRDefault="00C24386" w:rsidP="00840C4A">
      <w:pPr>
        <w:pStyle w:val="Default"/>
        <w:spacing w:after="60" w:line="276" w:lineRule="auto"/>
        <w:ind w:left="284"/>
        <w:jc w:val="both"/>
        <w:rPr>
          <w:rFonts w:asciiTheme="minorHAnsi" w:hAnsiTheme="minorHAnsi" w:cstheme="minorHAnsi"/>
          <w:b/>
          <w:bCs/>
          <w:color w:val="2A2A2A"/>
          <w:sz w:val="22"/>
          <w:szCs w:val="22"/>
        </w:rPr>
      </w:pPr>
    </w:p>
    <w:p w14:paraId="3FDF456B" w14:textId="072B3B03" w:rsidR="002C1DC0" w:rsidRPr="00840C4A" w:rsidRDefault="00C24386" w:rsidP="00840C4A">
      <w:pPr>
        <w:pStyle w:val="Default"/>
        <w:spacing w:line="276" w:lineRule="auto"/>
        <w:ind w:left="284" w:hanging="284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840C4A">
        <w:rPr>
          <w:rFonts w:asciiTheme="minorHAnsi" w:hAnsiTheme="minorHAnsi" w:cstheme="minorHAnsi"/>
          <w:b/>
          <w:bCs/>
          <w:i/>
          <w:iCs/>
          <w:color w:val="2A2A2A"/>
          <w:sz w:val="22"/>
          <w:szCs w:val="22"/>
        </w:rPr>
        <w:t>„</w:t>
      </w:r>
      <w:r w:rsidR="00455E45" w:rsidRPr="00840C4A">
        <w:rPr>
          <w:rFonts w:asciiTheme="minorHAnsi" w:hAnsiTheme="minorHAnsi" w:cstheme="minorHAnsi"/>
          <w:i/>
          <w:iCs/>
          <w:color w:val="2A2A2A"/>
          <w:sz w:val="22"/>
          <w:szCs w:val="22"/>
        </w:rPr>
        <w:t>4.</w:t>
      </w:r>
      <w:r w:rsidR="00455E45" w:rsidRPr="00840C4A">
        <w:rPr>
          <w:rFonts w:asciiTheme="minorHAnsi" w:hAnsiTheme="minorHAnsi" w:cstheme="minorHAnsi"/>
          <w:b/>
          <w:bCs/>
          <w:i/>
          <w:iCs/>
          <w:color w:val="2A2A2A"/>
          <w:sz w:val="22"/>
          <w:szCs w:val="22"/>
        </w:rPr>
        <w:t xml:space="preserve"> </w:t>
      </w:r>
      <w:r w:rsidR="00932D0F" w:rsidRPr="00840C4A">
        <w:rPr>
          <w:rFonts w:asciiTheme="minorHAnsi" w:hAnsiTheme="minorHAnsi" w:cstheme="minorHAnsi"/>
          <w:i/>
          <w:iCs/>
          <w:sz w:val="22"/>
          <w:szCs w:val="22"/>
        </w:rPr>
        <w:t xml:space="preserve">Jeżeli Zarząd jest jednoosobowy do składania oświadczeń woli oraz podpisywania w imieniu Spółki upoważniony jest Prezes zarządu jednoosobowo. Jeżeli Zarząd jest wieloosobowy do składania oświadczeń woli oraz podpisywania w imieniu Spółki upoważniony jest: </w:t>
      </w:r>
    </w:p>
    <w:p w14:paraId="4BF9B99E" w14:textId="782500D7" w:rsidR="00932D0F" w:rsidRPr="00840C4A" w:rsidRDefault="00932D0F" w:rsidP="00840C4A">
      <w:pPr>
        <w:pStyle w:val="Default"/>
        <w:numPr>
          <w:ilvl w:val="0"/>
          <w:numId w:val="8"/>
        </w:numPr>
        <w:spacing w:line="276" w:lineRule="auto"/>
        <w:ind w:left="567" w:hanging="284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840C4A">
        <w:rPr>
          <w:rFonts w:asciiTheme="minorHAnsi" w:hAnsiTheme="minorHAnsi" w:cstheme="minorHAnsi"/>
          <w:i/>
          <w:iCs/>
          <w:sz w:val="22"/>
          <w:szCs w:val="22"/>
        </w:rPr>
        <w:lastRenderedPageBreak/>
        <w:t xml:space="preserve">jeżeli jednorazowe rozporządzenie lub podejmowane zobowiązanie nie przekracza 100.000,00 (sto tysięcy) złotych netto - każdy Członek Zarządu samodzielnie; </w:t>
      </w:r>
    </w:p>
    <w:p w14:paraId="366E57BE" w14:textId="77777777" w:rsidR="002C1DC0" w:rsidRPr="00840C4A" w:rsidRDefault="00932D0F" w:rsidP="00840C4A">
      <w:pPr>
        <w:pStyle w:val="Default"/>
        <w:numPr>
          <w:ilvl w:val="0"/>
          <w:numId w:val="8"/>
        </w:numPr>
        <w:spacing w:line="276" w:lineRule="auto"/>
        <w:ind w:left="567" w:hanging="284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840C4A">
        <w:rPr>
          <w:rFonts w:asciiTheme="minorHAnsi" w:hAnsiTheme="minorHAnsi" w:cstheme="minorHAnsi"/>
          <w:i/>
          <w:iCs/>
          <w:color w:val="auto"/>
          <w:sz w:val="22"/>
          <w:szCs w:val="22"/>
        </w:rPr>
        <w:t>jeżeli jednorazowe rozporządzenie lub podejmowane zobowiązanie przekracza 100.000,00 (sto tysięcy) złotych netto, ale nie przekracza 200.000,00 (dwieście tysięcy) złotych netto - Prezes Zarządu samodzielnie albo dwóch Członków Zarządu działających łącznie albo jeden Członek Zarządu działający łącznie z prokurentem;</w:t>
      </w:r>
    </w:p>
    <w:p w14:paraId="3718AB91" w14:textId="77777777" w:rsidR="002C1DC0" w:rsidRPr="00840C4A" w:rsidRDefault="00932D0F" w:rsidP="00840C4A">
      <w:pPr>
        <w:pStyle w:val="Default"/>
        <w:numPr>
          <w:ilvl w:val="0"/>
          <w:numId w:val="8"/>
        </w:numPr>
        <w:spacing w:line="276" w:lineRule="auto"/>
        <w:ind w:left="567" w:hanging="284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840C4A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 jeżeli jednorazowe rozporządzenie lub podejmowane zobowiązanie przekracza kwotę 200.000,00 (dwieście tysięcy) złotych netto, ale nie przekracza 1.200.000,00 (jeden milion dwieście tysięcy) złotych netto - dwóch Członków Zarządu działających łącznie;</w:t>
      </w:r>
    </w:p>
    <w:p w14:paraId="414C41C2" w14:textId="0AABDBD5" w:rsidR="00932D0F" w:rsidRPr="00840C4A" w:rsidRDefault="00932D0F" w:rsidP="00840C4A">
      <w:pPr>
        <w:pStyle w:val="Default"/>
        <w:numPr>
          <w:ilvl w:val="0"/>
          <w:numId w:val="8"/>
        </w:numPr>
        <w:spacing w:line="276" w:lineRule="auto"/>
        <w:ind w:left="567" w:hanging="284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840C4A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 w przypadku jednorazowych rozporządzeń lub podejmowanych zobowiązań objętych czynnością o wartości 1.200.000,00 (jeden milion dwieście tysięcy) złotych netto - dwóch Członków Zarządu działających łącznie po uprzednim uzyskaniu zgody Rady Nadzorczej. Obowiązek uzyskania zgody Rady Nadzorczej nie dotyczy zawierania przez Spółkę umów i zaciągania zobowiązań w sprawach zakupu bądź sprzedaży sprzętu komputerowego lub świadczenia przez Spółkę usług internetowych bądź serwisowych dokonywanych w trybie: konkursu, przetargu, licytacji, aukcji.</w:t>
      </w:r>
      <w:r w:rsidR="00DC00EF" w:rsidRPr="00840C4A">
        <w:rPr>
          <w:rFonts w:asciiTheme="minorHAnsi" w:hAnsiTheme="minorHAnsi" w:cstheme="minorHAnsi"/>
          <w:i/>
          <w:iCs/>
          <w:color w:val="auto"/>
          <w:sz w:val="22"/>
          <w:szCs w:val="22"/>
        </w:rPr>
        <w:t>”</w:t>
      </w:r>
    </w:p>
    <w:p w14:paraId="25837516" w14:textId="77777777" w:rsidR="00932D0F" w:rsidRPr="00840C4A" w:rsidRDefault="00932D0F" w:rsidP="00840C4A">
      <w:pPr>
        <w:pStyle w:val="Default"/>
        <w:numPr>
          <w:ilvl w:val="1"/>
          <w:numId w:val="7"/>
        </w:numPr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</w:p>
    <w:p w14:paraId="48EEAE16" w14:textId="47456CA2" w:rsidR="00C24386" w:rsidRPr="00840C4A" w:rsidRDefault="00DC00EF" w:rsidP="00840C4A">
      <w:pPr>
        <w:pStyle w:val="Default"/>
        <w:spacing w:line="276" w:lineRule="auto"/>
        <w:ind w:left="284"/>
        <w:jc w:val="both"/>
        <w:rPr>
          <w:rFonts w:asciiTheme="minorHAnsi" w:hAnsiTheme="minorHAnsi" w:cstheme="minorHAnsi"/>
          <w:b/>
          <w:bCs/>
          <w:color w:val="2A2A2A"/>
          <w:sz w:val="22"/>
          <w:szCs w:val="22"/>
        </w:rPr>
      </w:pPr>
      <w:r w:rsidRPr="00840C4A">
        <w:rPr>
          <w:rFonts w:asciiTheme="minorHAnsi" w:hAnsiTheme="minorHAnsi" w:cstheme="minorHAnsi"/>
          <w:b/>
          <w:bCs/>
          <w:color w:val="2A2A2A"/>
          <w:sz w:val="22"/>
          <w:szCs w:val="22"/>
        </w:rPr>
        <w:t>Projektowane zmiany:</w:t>
      </w:r>
    </w:p>
    <w:p w14:paraId="4D656F1F" w14:textId="4764E429" w:rsidR="00DC00EF" w:rsidRPr="00840C4A" w:rsidRDefault="00DC00EF" w:rsidP="00840C4A">
      <w:pPr>
        <w:pStyle w:val="Default"/>
        <w:spacing w:line="276" w:lineRule="auto"/>
        <w:jc w:val="both"/>
        <w:rPr>
          <w:rFonts w:asciiTheme="minorHAnsi" w:hAnsiTheme="minorHAnsi" w:cstheme="minorHAnsi"/>
          <w:b/>
          <w:bCs/>
          <w:color w:val="2A2A2A"/>
          <w:sz w:val="22"/>
          <w:szCs w:val="22"/>
        </w:rPr>
      </w:pPr>
    </w:p>
    <w:p w14:paraId="789EBF49" w14:textId="26FB0AF8" w:rsidR="003A3D9B" w:rsidRPr="00840C4A" w:rsidRDefault="003A3D9B" w:rsidP="00840C4A">
      <w:pPr>
        <w:pStyle w:val="Default"/>
        <w:spacing w:line="276" w:lineRule="auto"/>
        <w:ind w:left="284" w:hanging="284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840C4A">
        <w:rPr>
          <w:rFonts w:asciiTheme="minorHAnsi" w:hAnsiTheme="minorHAnsi" w:cstheme="minorHAnsi"/>
          <w:b/>
          <w:bCs/>
          <w:i/>
          <w:iCs/>
          <w:color w:val="2A2A2A"/>
          <w:sz w:val="22"/>
          <w:szCs w:val="22"/>
        </w:rPr>
        <w:t>„</w:t>
      </w:r>
      <w:r w:rsidRPr="00840C4A">
        <w:rPr>
          <w:rFonts w:asciiTheme="minorHAnsi" w:hAnsiTheme="minorHAnsi" w:cstheme="minorHAnsi"/>
          <w:i/>
          <w:iCs/>
          <w:color w:val="2A2A2A"/>
          <w:sz w:val="22"/>
          <w:szCs w:val="22"/>
        </w:rPr>
        <w:t>4.</w:t>
      </w:r>
      <w:r w:rsidRPr="00840C4A">
        <w:rPr>
          <w:rFonts w:asciiTheme="minorHAnsi" w:hAnsiTheme="minorHAnsi" w:cstheme="minorHAnsi"/>
          <w:b/>
          <w:bCs/>
          <w:i/>
          <w:iCs/>
          <w:color w:val="2A2A2A"/>
          <w:sz w:val="22"/>
          <w:szCs w:val="22"/>
        </w:rPr>
        <w:t xml:space="preserve"> </w:t>
      </w:r>
      <w:bookmarkStart w:id="1" w:name="_Hlk104990567"/>
      <w:r w:rsidR="005A31A3" w:rsidRPr="00840C4A">
        <w:rPr>
          <w:rFonts w:asciiTheme="minorHAnsi" w:hAnsiTheme="minorHAnsi" w:cstheme="minorHAnsi"/>
          <w:i/>
          <w:iCs/>
          <w:sz w:val="22"/>
          <w:szCs w:val="22"/>
        </w:rPr>
        <w:t xml:space="preserve">Jeżeli Zarząd jest jednoosobowy do składania oświadczeń woli oraz podpisywania w imieniu Spółki upoważniony jest </w:t>
      </w:r>
      <w:r w:rsidR="005A31A3">
        <w:rPr>
          <w:rFonts w:asciiTheme="minorHAnsi" w:hAnsiTheme="minorHAnsi" w:cstheme="minorHAnsi"/>
          <w:i/>
          <w:iCs/>
          <w:sz w:val="22"/>
          <w:szCs w:val="22"/>
        </w:rPr>
        <w:t>jedyny członek</w:t>
      </w:r>
      <w:r w:rsidR="005A31A3" w:rsidRPr="00840C4A">
        <w:rPr>
          <w:rFonts w:asciiTheme="minorHAnsi" w:hAnsiTheme="minorHAnsi" w:cstheme="minorHAnsi"/>
          <w:i/>
          <w:iCs/>
          <w:sz w:val="22"/>
          <w:szCs w:val="22"/>
        </w:rPr>
        <w:t xml:space="preserve"> zarządu jednoosobowo</w:t>
      </w:r>
      <w:r w:rsidR="005A31A3">
        <w:rPr>
          <w:rFonts w:asciiTheme="minorHAnsi" w:hAnsiTheme="minorHAnsi" w:cstheme="minorHAnsi"/>
          <w:i/>
          <w:iCs/>
          <w:sz w:val="22"/>
          <w:szCs w:val="22"/>
        </w:rPr>
        <w:t xml:space="preserve">. </w:t>
      </w:r>
      <w:r w:rsidR="008B2ED0" w:rsidRPr="008B2ED0">
        <w:rPr>
          <w:rFonts w:asciiTheme="minorHAnsi" w:hAnsiTheme="minorHAnsi" w:cstheme="minorHAnsi"/>
          <w:i/>
          <w:iCs/>
          <w:sz w:val="22"/>
          <w:szCs w:val="22"/>
        </w:rPr>
        <w:t xml:space="preserve">Jeżeli </w:t>
      </w:r>
      <w:r w:rsidR="008B2ED0">
        <w:rPr>
          <w:rFonts w:asciiTheme="minorHAnsi" w:hAnsiTheme="minorHAnsi" w:cstheme="minorHAnsi"/>
          <w:i/>
          <w:iCs/>
          <w:sz w:val="22"/>
          <w:szCs w:val="22"/>
        </w:rPr>
        <w:t>Z</w:t>
      </w:r>
      <w:r w:rsidR="008B2ED0" w:rsidRPr="008B2ED0">
        <w:rPr>
          <w:rFonts w:asciiTheme="minorHAnsi" w:hAnsiTheme="minorHAnsi" w:cstheme="minorHAnsi"/>
          <w:i/>
          <w:iCs/>
          <w:sz w:val="22"/>
          <w:szCs w:val="22"/>
        </w:rPr>
        <w:t xml:space="preserve">arząd jest wieloosobowy, </w:t>
      </w:r>
      <w:r w:rsidR="008B2ED0">
        <w:rPr>
          <w:rFonts w:asciiTheme="minorHAnsi" w:hAnsiTheme="minorHAnsi" w:cstheme="minorHAnsi"/>
          <w:i/>
          <w:iCs/>
          <w:sz w:val="22"/>
          <w:szCs w:val="22"/>
        </w:rPr>
        <w:t>S</w:t>
      </w:r>
      <w:r w:rsidR="008B2ED0" w:rsidRPr="008B2ED0">
        <w:rPr>
          <w:rFonts w:asciiTheme="minorHAnsi" w:hAnsiTheme="minorHAnsi" w:cstheme="minorHAnsi"/>
          <w:i/>
          <w:iCs/>
          <w:sz w:val="22"/>
          <w:szCs w:val="22"/>
        </w:rPr>
        <w:t xml:space="preserve">półka jest reprezentowana przez dwóch </w:t>
      </w:r>
      <w:r w:rsidR="008B2ED0">
        <w:rPr>
          <w:rFonts w:asciiTheme="minorHAnsi" w:hAnsiTheme="minorHAnsi" w:cstheme="minorHAnsi"/>
          <w:i/>
          <w:iCs/>
          <w:sz w:val="22"/>
          <w:szCs w:val="22"/>
        </w:rPr>
        <w:t>C</w:t>
      </w:r>
      <w:r w:rsidR="008B2ED0" w:rsidRPr="008B2ED0">
        <w:rPr>
          <w:rFonts w:asciiTheme="minorHAnsi" w:hAnsiTheme="minorHAnsi" w:cstheme="minorHAnsi"/>
          <w:i/>
          <w:iCs/>
          <w:sz w:val="22"/>
          <w:szCs w:val="22"/>
        </w:rPr>
        <w:t xml:space="preserve">złonków </w:t>
      </w:r>
      <w:r w:rsidR="008B2ED0">
        <w:rPr>
          <w:rFonts w:asciiTheme="minorHAnsi" w:hAnsiTheme="minorHAnsi" w:cstheme="minorHAnsi"/>
          <w:i/>
          <w:iCs/>
          <w:sz w:val="22"/>
          <w:szCs w:val="22"/>
        </w:rPr>
        <w:t>Z</w:t>
      </w:r>
      <w:r w:rsidR="008B2ED0" w:rsidRPr="008B2ED0">
        <w:rPr>
          <w:rFonts w:asciiTheme="minorHAnsi" w:hAnsiTheme="minorHAnsi" w:cstheme="minorHAnsi"/>
          <w:i/>
          <w:iCs/>
          <w:sz w:val="22"/>
          <w:szCs w:val="22"/>
        </w:rPr>
        <w:t xml:space="preserve">arządu działających łącznie lub przez jednego członka </w:t>
      </w:r>
      <w:r w:rsidR="008B2ED0">
        <w:rPr>
          <w:rFonts w:asciiTheme="minorHAnsi" w:hAnsiTheme="minorHAnsi" w:cstheme="minorHAnsi"/>
          <w:i/>
          <w:iCs/>
          <w:sz w:val="22"/>
          <w:szCs w:val="22"/>
        </w:rPr>
        <w:t>Z</w:t>
      </w:r>
      <w:r w:rsidR="008B2ED0" w:rsidRPr="008B2ED0">
        <w:rPr>
          <w:rFonts w:asciiTheme="minorHAnsi" w:hAnsiTheme="minorHAnsi" w:cstheme="minorHAnsi"/>
          <w:i/>
          <w:iCs/>
          <w:sz w:val="22"/>
          <w:szCs w:val="22"/>
        </w:rPr>
        <w:t xml:space="preserve">arządu </w:t>
      </w:r>
      <w:r w:rsidR="008B2ED0">
        <w:rPr>
          <w:rFonts w:asciiTheme="minorHAnsi" w:hAnsiTheme="minorHAnsi" w:cstheme="minorHAnsi"/>
          <w:i/>
          <w:iCs/>
          <w:sz w:val="22"/>
          <w:szCs w:val="22"/>
        </w:rPr>
        <w:t xml:space="preserve">działającego </w:t>
      </w:r>
      <w:r w:rsidR="008B2ED0" w:rsidRPr="008B2ED0">
        <w:rPr>
          <w:rFonts w:asciiTheme="minorHAnsi" w:hAnsiTheme="minorHAnsi" w:cstheme="minorHAnsi"/>
          <w:i/>
          <w:iCs/>
          <w:sz w:val="22"/>
          <w:szCs w:val="22"/>
        </w:rPr>
        <w:t xml:space="preserve">łącznie z prokurentem, przy czym </w:t>
      </w:r>
      <w:r w:rsidR="008B2ED0">
        <w:rPr>
          <w:rFonts w:asciiTheme="minorHAnsi" w:hAnsiTheme="minorHAnsi" w:cstheme="minorHAnsi"/>
          <w:i/>
          <w:iCs/>
          <w:sz w:val="22"/>
          <w:szCs w:val="22"/>
        </w:rPr>
        <w:t>P</w:t>
      </w:r>
      <w:r w:rsidR="008B2ED0" w:rsidRPr="008B2ED0">
        <w:rPr>
          <w:rFonts w:asciiTheme="minorHAnsi" w:hAnsiTheme="minorHAnsi" w:cstheme="minorHAnsi"/>
          <w:i/>
          <w:iCs/>
          <w:sz w:val="22"/>
          <w:szCs w:val="22"/>
        </w:rPr>
        <w:t xml:space="preserve">rezes </w:t>
      </w:r>
      <w:r w:rsidR="008B2ED0">
        <w:rPr>
          <w:rFonts w:asciiTheme="minorHAnsi" w:hAnsiTheme="minorHAnsi" w:cstheme="minorHAnsi"/>
          <w:i/>
          <w:iCs/>
          <w:sz w:val="22"/>
          <w:szCs w:val="22"/>
        </w:rPr>
        <w:t>Z</w:t>
      </w:r>
      <w:r w:rsidR="008B2ED0" w:rsidRPr="008B2ED0">
        <w:rPr>
          <w:rFonts w:asciiTheme="minorHAnsi" w:hAnsiTheme="minorHAnsi" w:cstheme="minorHAnsi"/>
          <w:i/>
          <w:iCs/>
          <w:sz w:val="22"/>
          <w:szCs w:val="22"/>
        </w:rPr>
        <w:t xml:space="preserve">arządu uprawniony jest zawsze do samodzielnej reprezentacji </w:t>
      </w:r>
      <w:r w:rsidR="008B2ED0">
        <w:rPr>
          <w:rFonts w:asciiTheme="minorHAnsi" w:hAnsiTheme="minorHAnsi" w:cstheme="minorHAnsi"/>
          <w:i/>
          <w:iCs/>
          <w:sz w:val="22"/>
          <w:szCs w:val="22"/>
        </w:rPr>
        <w:t>S</w:t>
      </w:r>
      <w:r w:rsidR="008B2ED0" w:rsidRPr="008B2ED0">
        <w:rPr>
          <w:rFonts w:asciiTheme="minorHAnsi" w:hAnsiTheme="minorHAnsi" w:cstheme="minorHAnsi"/>
          <w:i/>
          <w:iCs/>
          <w:sz w:val="22"/>
          <w:szCs w:val="22"/>
        </w:rPr>
        <w:t>półki</w:t>
      </w:r>
      <w:bookmarkEnd w:id="1"/>
      <w:r w:rsidR="008B2ED0" w:rsidRPr="008B2ED0">
        <w:rPr>
          <w:rFonts w:asciiTheme="minorHAnsi" w:hAnsiTheme="minorHAnsi" w:cstheme="minorHAnsi"/>
          <w:i/>
          <w:iCs/>
          <w:sz w:val="22"/>
          <w:szCs w:val="22"/>
        </w:rPr>
        <w:t>.</w:t>
      </w:r>
      <w:r w:rsidR="00B05642" w:rsidRPr="00840C4A">
        <w:rPr>
          <w:rFonts w:asciiTheme="minorHAnsi" w:hAnsiTheme="minorHAnsi" w:cstheme="minorHAnsi"/>
          <w:i/>
          <w:iCs/>
          <w:sz w:val="22"/>
          <w:szCs w:val="22"/>
        </w:rPr>
        <w:t>”</w:t>
      </w:r>
    </w:p>
    <w:p w14:paraId="04B1A19B" w14:textId="2D916E9B" w:rsidR="00B05642" w:rsidRPr="00840C4A" w:rsidRDefault="00B05642" w:rsidP="00840C4A">
      <w:pPr>
        <w:pStyle w:val="Default"/>
        <w:spacing w:line="276" w:lineRule="auto"/>
        <w:ind w:left="284" w:hanging="284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3F4D0C19" w14:textId="56459C00" w:rsidR="00B05642" w:rsidRPr="00840C4A" w:rsidRDefault="00713361" w:rsidP="00840C4A">
      <w:pPr>
        <w:pStyle w:val="Default"/>
        <w:numPr>
          <w:ilvl w:val="0"/>
          <w:numId w:val="3"/>
        </w:numPr>
        <w:spacing w:line="276" w:lineRule="auto"/>
        <w:ind w:left="284" w:hanging="284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840C4A">
        <w:rPr>
          <w:rFonts w:asciiTheme="minorHAnsi" w:hAnsiTheme="minorHAnsi" w:cstheme="minorHAnsi"/>
          <w:b/>
          <w:bCs/>
          <w:sz w:val="22"/>
          <w:szCs w:val="22"/>
        </w:rPr>
        <w:t>Art. 18. ust. 2 statutu Spółki.</w:t>
      </w:r>
    </w:p>
    <w:p w14:paraId="477E86BD" w14:textId="77777777" w:rsidR="00840C4A" w:rsidRPr="00840C4A" w:rsidRDefault="00840C4A" w:rsidP="00840C4A">
      <w:pPr>
        <w:pStyle w:val="Default"/>
        <w:spacing w:line="276" w:lineRule="auto"/>
        <w:ind w:left="284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2EA3DE5E" w14:textId="6FE8DE5C" w:rsidR="00CF1F23" w:rsidRPr="00840C4A" w:rsidRDefault="00A168F4" w:rsidP="00840C4A">
      <w:pPr>
        <w:pStyle w:val="Default"/>
        <w:spacing w:line="276" w:lineRule="auto"/>
        <w:ind w:left="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840C4A">
        <w:rPr>
          <w:rFonts w:asciiTheme="minorHAnsi" w:hAnsiTheme="minorHAnsi" w:cstheme="minorHAnsi"/>
          <w:b/>
          <w:bCs/>
          <w:sz w:val="22"/>
          <w:szCs w:val="22"/>
        </w:rPr>
        <w:t>Aktualne brzmienie:</w:t>
      </w:r>
    </w:p>
    <w:p w14:paraId="2A6D317A" w14:textId="77777777" w:rsidR="00CF1F23" w:rsidRPr="00840C4A" w:rsidRDefault="00CF1F23" w:rsidP="00840C4A">
      <w:pPr>
        <w:pStyle w:val="Default"/>
        <w:spacing w:line="276" w:lineRule="auto"/>
        <w:ind w:left="284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453FD0AD" w14:textId="2C184CB4" w:rsidR="003E272F" w:rsidRPr="00840C4A" w:rsidRDefault="0065618E" w:rsidP="00840C4A">
      <w:pPr>
        <w:pStyle w:val="Default"/>
        <w:spacing w:line="276" w:lineRule="auto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840C4A">
        <w:rPr>
          <w:rFonts w:asciiTheme="minorHAnsi" w:hAnsiTheme="minorHAnsi" w:cstheme="minorHAnsi"/>
          <w:i/>
          <w:iCs/>
          <w:sz w:val="22"/>
          <w:szCs w:val="22"/>
        </w:rPr>
        <w:t>„2. Rada Nadzorcza oraz akcjonariusze reprezentujący co najmniej 10 % (dziesięć procent) kapitału akcyjnego mogą żądać umieszczenia poszczególnych spraw na porządku obrad najbliższego Walnego Zgromadzenia.”</w:t>
      </w:r>
    </w:p>
    <w:p w14:paraId="3B43645E" w14:textId="236E2EDC" w:rsidR="00A168F4" w:rsidRPr="00840C4A" w:rsidRDefault="00A168F4" w:rsidP="00840C4A">
      <w:pPr>
        <w:pStyle w:val="Default"/>
        <w:spacing w:line="276" w:lineRule="auto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5508770D" w14:textId="1104DC3E" w:rsidR="00A168F4" w:rsidRPr="00840C4A" w:rsidRDefault="00A168F4" w:rsidP="00840C4A">
      <w:pPr>
        <w:pStyle w:val="Default"/>
        <w:spacing w:line="276" w:lineRule="auto"/>
        <w:ind w:left="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840C4A">
        <w:rPr>
          <w:rFonts w:asciiTheme="minorHAnsi" w:hAnsiTheme="minorHAnsi" w:cstheme="minorHAnsi"/>
          <w:b/>
          <w:bCs/>
          <w:sz w:val="22"/>
          <w:szCs w:val="22"/>
        </w:rPr>
        <w:t>Projektowane zamiany:</w:t>
      </w:r>
    </w:p>
    <w:p w14:paraId="0281FBC3" w14:textId="4FA41505" w:rsidR="00A168F4" w:rsidRPr="00840C4A" w:rsidRDefault="00A168F4" w:rsidP="00840C4A">
      <w:pPr>
        <w:pStyle w:val="Default"/>
        <w:spacing w:line="276" w:lineRule="auto"/>
        <w:ind w:left="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1E08FFE" w14:textId="1FFE933C" w:rsidR="00C9418A" w:rsidRPr="00840C4A" w:rsidRDefault="00A168F4" w:rsidP="00840C4A">
      <w:pPr>
        <w:pStyle w:val="Default"/>
        <w:spacing w:line="276" w:lineRule="auto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840C4A">
        <w:rPr>
          <w:rFonts w:asciiTheme="minorHAnsi" w:hAnsiTheme="minorHAnsi" w:cstheme="minorHAnsi"/>
          <w:i/>
          <w:iCs/>
          <w:sz w:val="22"/>
          <w:szCs w:val="22"/>
        </w:rPr>
        <w:t xml:space="preserve">„2. Rada Nadzorcza oraz akcjonariusze reprezentujący co najmniej 1/20 (jedną dwudziestą) kapitału </w:t>
      </w:r>
      <w:r w:rsidR="00404186" w:rsidRPr="00840C4A">
        <w:rPr>
          <w:rFonts w:asciiTheme="minorHAnsi" w:hAnsiTheme="minorHAnsi" w:cstheme="minorHAnsi"/>
          <w:i/>
          <w:iCs/>
          <w:sz w:val="22"/>
          <w:szCs w:val="22"/>
        </w:rPr>
        <w:t>akcyjnego</w:t>
      </w:r>
      <w:r w:rsidRPr="00840C4A">
        <w:rPr>
          <w:rFonts w:asciiTheme="minorHAnsi" w:hAnsiTheme="minorHAnsi" w:cstheme="minorHAnsi"/>
          <w:i/>
          <w:iCs/>
          <w:sz w:val="22"/>
          <w:szCs w:val="22"/>
        </w:rPr>
        <w:t xml:space="preserve"> mogą żądać umieszczenia poszczególnych spraw na porządku obrad najbliższego Walnego Zgromadzenia.”</w:t>
      </w:r>
    </w:p>
    <w:p w14:paraId="3D80469B" w14:textId="61056CB0" w:rsidR="00C9418A" w:rsidRPr="00840C4A" w:rsidRDefault="00C9418A" w:rsidP="00840C4A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F80DBD4" w14:textId="362019CA" w:rsidR="00827247" w:rsidRDefault="00827247" w:rsidP="00840C4A">
      <w:pPr>
        <w:pStyle w:val="Default"/>
        <w:numPr>
          <w:ilvl w:val="0"/>
          <w:numId w:val="3"/>
        </w:numPr>
        <w:spacing w:line="276" w:lineRule="auto"/>
        <w:ind w:left="284" w:hanging="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Art. 19 statutu Spółki. </w:t>
      </w:r>
    </w:p>
    <w:p w14:paraId="088A2D2F" w14:textId="37F40C89" w:rsidR="00827247" w:rsidRDefault="00827247" w:rsidP="00827247">
      <w:pPr>
        <w:pStyle w:val="Default"/>
        <w:spacing w:line="276" w:lineRule="auto"/>
        <w:ind w:left="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891C0E8" w14:textId="51AE2B82" w:rsidR="00827247" w:rsidRDefault="00827247" w:rsidP="00827247">
      <w:pPr>
        <w:pStyle w:val="Default"/>
        <w:spacing w:line="276" w:lineRule="auto"/>
        <w:ind w:left="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Aktualne brzmienie:</w:t>
      </w:r>
    </w:p>
    <w:p w14:paraId="21C8066D" w14:textId="11AB422A" w:rsidR="00827247" w:rsidRDefault="00827247" w:rsidP="00827247">
      <w:pPr>
        <w:pStyle w:val="Default"/>
        <w:spacing w:line="276" w:lineRule="auto"/>
        <w:ind w:left="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BBD1570" w14:textId="77777777" w:rsidR="007F31E4" w:rsidRPr="00834BB6" w:rsidRDefault="007F31E4" w:rsidP="00B0731B">
      <w:pPr>
        <w:pStyle w:val="Default"/>
        <w:spacing w:line="276" w:lineRule="auto"/>
        <w:jc w:val="center"/>
        <w:rPr>
          <w:rFonts w:asciiTheme="minorHAnsi" w:hAnsiTheme="minorHAnsi" w:cstheme="minorHAnsi"/>
          <w:i/>
          <w:iCs/>
          <w:sz w:val="22"/>
          <w:szCs w:val="22"/>
        </w:rPr>
      </w:pPr>
      <w:r w:rsidRPr="00834BB6">
        <w:rPr>
          <w:rFonts w:asciiTheme="minorHAnsi" w:hAnsiTheme="minorHAnsi" w:cstheme="minorHAnsi"/>
          <w:i/>
          <w:iCs/>
          <w:sz w:val="22"/>
          <w:szCs w:val="22"/>
        </w:rPr>
        <w:t>„Artykuł 19</w:t>
      </w:r>
    </w:p>
    <w:p w14:paraId="7216126E" w14:textId="4E38A978" w:rsidR="00827247" w:rsidRPr="00834BB6" w:rsidRDefault="007F31E4" w:rsidP="00B0731B">
      <w:pPr>
        <w:pStyle w:val="Default"/>
        <w:spacing w:line="276" w:lineRule="auto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834BB6">
        <w:rPr>
          <w:rFonts w:asciiTheme="minorHAnsi" w:hAnsiTheme="minorHAnsi" w:cstheme="minorHAnsi"/>
          <w:i/>
          <w:iCs/>
          <w:sz w:val="22"/>
          <w:szCs w:val="22"/>
        </w:rPr>
        <w:t>Walne Zgromadzenia odbywają się we Wrocławiu.”</w:t>
      </w:r>
    </w:p>
    <w:p w14:paraId="6ECA38DB" w14:textId="5EF428B6" w:rsidR="007F31E4" w:rsidRDefault="007F31E4" w:rsidP="007F31E4">
      <w:pPr>
        <w:pStyle w:val="Default"/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57CAB165" w14:textId="03B9E3A4" w:rsidR="007F31E4" w:rsidRDefault="007F31E4" w:rsidP="007F31E4">
      <w:pPr>
        <w:pStyle w:val="Default"/>
        <w:spacing w:line="276" w:lineRule="auto"/>
        <w:ind w:left="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834BB6">
        <w:rPr>
          <w:rFonts w:asciiTheme="minorHAnsi" w:hAnsiTheme="minorHAnsi" w:cstheme="minorHAnsi"/>
          <w:b/>
          <w:bCs/>
          <w:sz w:val="22"/>
          <w:szCs w:val="22"/>
        </w:rPr>
        <w:lastRenderedPageBreak/>
        <w:t>Projektowan</w:t>
      </w:r>
      <w:r w:rsidR="00834BB6" w:rsidRPr="00834BB6">
        <w:rPr>
          <w:rFonts w:asciiTheme="minorHAnsi" w:hAnsiTheme="minorHAnsi" w:cstheme="minorHAnsi"/>
          <w:b/>
          <w:bCs/>
          <w:sz w:val="22"/>
          <w:szCs w:val="22"/>
        </w:rPr>
        <w:t>e zmiany:</w:t>
      </w:r>
    </w:p>
    <w:p w14:paraId="0D5EC493" w14:textId="07A80583" w:rsidR="00834BB6" w:rsidRDefault="00834BB6" w:rsidP="007F31E4">
      <w:pPr>
        <w:pStyle w:val="Default"/>
        <w:spacing w:line="276" w:lineRule="auto"/>
        <w:ind w:left="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9FB2385" w14:textId="77777777" w:rsidR="00834BB6" w:rsidRPr="00834BB6" w:rsidRDefault="00834BB6" w:rsidP="00B0731B">
      <w:pPr>
        <w:pStyle w:val="Default"/>
        <w:spacing w:line="276" w:lineRule="auto"/>
        <w:jc w:val="center"/>
        <w:rPr>
          <w:rFonts w:asciiTheme="minorHAnsi" w:hAnsiTheme="minorHAnsi" w:cstheme="minorHAnsi"/>
          <w:i/>
          <w:iCs/>
          <w:sz w:val="22"/>
          <w:szCs w:val="22"/>
        </w:rPr>
      </w:pPr>
      <w:r w:rsidRPr="00834BB6">
        <w:rPr>
          <w:rFonts w:asciiTheme="minorHAnsi" w:hAnsiTheme="minorHAnsi" w:cstheme="minorHAnsi"/>
          <w:i/>
          <w:iCs/>
          <w:sz w:val="22"/>
          <w:szCs w:val="22"/>
        </w:rPr>
        <w:t>„Artykuł 19</w:t>
      </w:r>
    </w:p>
    <w:p w14:paraId="028E4B3C" w14:textId="5BC84E66" w:rsidR="00834BB6" w:rsidRPr="00834BB6" w:rsidRDefault="00834BB6" w:rsidP="00B0731B">
      <w:pPr>
        <w:pStyle w:val="Default"/>
        <w:spacing w:line="276" w:lineRule="auto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834BB6">
        <w:rPr>
          <w:rFonts w:asciiTheme="minorHAnsi" w:hAnsiTheme="minorHAnsi" w:cstheme="minorHAnsi"/>
          <w:i/>
          <w:iCs/>
          <w:sz w:val="22"/>
          <w:szCs w:val="22"/>
        </w:rPr>
        <w:t xml:space="preserve">Walne Zgromadzenia odbywają się </w:t>
      </w:r>
      <w:r w:rsidR="008B2ED0">
        <w:rPr>
          <w:rFonts w:asciiTheme="minorHAnsi" w:hAnsiTheme="minorHAnsi" w:cstheme="minorHAnsi"/>
          <w:i/>
          <w:iCs/>
          <w:sz w:val="22"/>
          <w:szCs w:val="22"/>
        </w:rPr>
        <w:t>w siedzibie Spółki.</w:t>
      </w:r>
      <w:r w:rsidRPr="00834BB6">
        <w:rPr>
          <w:rFonts w:asciiTheme="minorHAnsi" w:hAnsiTheme="minorHAnsi" w:cstheme="minorHAnsi"/>
          <w:i/>
          <w:iCs/>
          <w:sz w:val="22"/>
          <w:szCs w:val="22"/>
        </w:rPr>
        <w:t>”</w:t>
      </w:r>
    </w:p>
    <w:p w14:paraId="1117843C" w14:textId="77777777" w:rsidR="007F31E4" w:rsidRPr="007F31E4" w:rsidRDefault="007F31E4" w:rsidP="00B0731B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82791BA" w14:textId="646E88BE" w:rsidR="00E12E5A" w:rsidRPr="00840C4A" w:rsidRDefault="00E12E5A" w:rsidP="00840C4A">
      <w:pPr>
        <w:pStyle w:val="Default"/>
        <w:numPr>
          <w:ilvl w:val="0"/>
          <w:numId w:val="3"/>
        </w:numPr>
        <w:spacing w:line="276" w:lineRule="auto"/>
        <w:ind w:left="284" w:hanging="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840C4A">
        <w:rPr>
          <w:rFonts w:asciiTheme="minorHAnsi" w:hAnsiTheme="minorHAnsi" w:cstheme="minorHAnsi"/>
          <w:b/>
          <w:bCs/>
          <w:sz w:val="22"/>
          <w:szCs w:val="22"/>
        </w:rPr>
        <w:t xml:space="preserve">Art. </w:t>
      </w:r>
      <w:r w:rsidR="00B63EA2" w:rsidRPr="00840C4A">
        <w:rPr>
          <w:rFonts w:asciiTheme="minorHAnsi" w:hAnsiTheme="minorHAnsi" w:cstheme="minorHAnsi"/>
          <w:b/>
          <w:bCs/>
          <w:sz w:val="22"/>
          <w:szCs w:val="22"/>
        </w:rPr>
        <w:t xml:space="preserve">20 ust. </w:t>
      </w:r>
      <w:r w:rsidR="009928E7" w:rsidRPr="00840C4A">
        <w:rPr>
          <w:rFonts w:asciiTheme="minorHAnsi" w:hAnsiTheme="minorHAnsi" w:cstheme="minorHAnsi"/>
          <w:b/>
          <w:bCs/>
          <w:sz w:val="22"/>
          <w:szCs w:val="22"/>
        </w:rPr>
        <w:t>1 statutu Spółki.</w:t>
      </w:r>
    </w:p>
    <w:p w14:paraId="3533E168" w14:textId="225B15EB" w:rsidR="009928E7" w:rsidRPr="00840C4A" w:rsidRDefault="009928E7" w:rsidP="00840C4A">
      <w:pPr>
        <w:pStyle w:val="Default"/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108B6545" w14:textId="77777777" w:rsidR="009928E7" w:rsidRPr="00840C4A" w:rsidRDefault="009928E7" w:rsidP="00840C4A">
      <w:pPr>
        <w:pStyle w:val="Default"/>
        <w:spacing w:line="276" w:lineRule="auto"/>
        <w:ind w:left="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840C4A">
        <w:rPr>
          <w:rFonts w:asciiTheme="minorHAnsi" w:hAnsiTheme="minorHAnsi" w:cstheme="minorHAnsi"/>
          <w:b/>
          <w:bCs/>
          <w:sz w:val="22"/>
          <w:szCs w:val="22"/>
        </w:rPr>
        <w:t>Aktualne brzmienie:</w:t>
      </w:r>
    </w:p>
    <w:p w14:paraId="1B64A89F" w14:textId="4EB8CCC6" w:rsidR="009928E7" w:rsidRPr="00840C4A" w:rsidRDefault="009928E7" w:rsidP="00840C4A">
      <w:pPr>
        <w:pStyle w:val="Default"/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2294B76D" w14:textId="77BDA3D8" w:rsidR="009928E7" w:rsidRPr="00840C4A" w:rsidRDefault="006759A6" w:rsidP="00840C4A">
      <w:pPr>
        <w:pStyle w:val="Default"/>
        <w:spacing w:line="276" w:lineRule="auto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840C4A">
        <w:rPr>
          <w:rFonts w:asciiTheme="minorHAnsi" w:hAnsiTheme="minorHAnsi" w:cstheme="minorHAnsi"/>
          <w:i/>
          <w:iCs/>
          <w:sz w:val="22"/>
          <w:szCs w:val="22"/>
        </w:rPr>
        <w:t>„1. Dla ważności uchwał Walnego Zgromadzenia wymagana jest obecność na Zgromadzeniu akcjonariuszy reprezentujących co najmniej 50% kapitału akcyjnego, o ile Kodeks Spółek Handlowych nie stanowi inaczej.”</w:t>
      </w:r>
    </w:p>
    <w:p w14:paraId="414382F0" w14:textId="56031990" w:rsidR="009D561B" w:rsidRPr="00840C4A" w:rsidRDefault="009D561B" w:rsidP="00840C4A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FF88420" w14:textId="434018A7" w:rsidR="009D561B" w:rsidRPr="00840C4A" w:rsidRDefault="009D561B" w:rsidP="00840C4A">
      <w:pPr>
        <w:pStyle w:val="Default"/>
        <w:spacing w:line="276" w:lineRule="auto"/>
        <w:ind w:left="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840C4A">
        <w:rPr>
          <w:rFonts w:asciiTheme="minorHAnsi" w:hAnsiTheme="minorHAnsi" w:cstheme="minorHAnsi"/>
          <w:b/>
          <w:bCs/>
          <w:sz w:val="22"/>
          <w:szCs w:val="22"/>
        </w:rPr>
        <w:t>Projektowane zmiany:</w:t>
      </w:r>
    </w:p>
    <w:p w14:paraId="435E75CB" w14:textId="77777777" w:rsidR="009D561B" w:rsidRPr="00840C4A" w:rsidRDefault="009D561B" w:rsidP="00840C4A">
      <w:pPr>
        <w:pStyle w:val="Default"/>
        <w:spacing w:line="276" w:lineRule="auto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64C74EF6" w14:textId="3ED8765B" w:rsidR="00A168F4" w:rsidRPr="00840C4A" w:rsidRDefault="009D561B" w:rsidP="00840C4A">
      <w:pPr>
        <w:pStyle w:val="Default"/>
        <w:spacing w:line="276" w:lineRule="auto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840C4A">
        <w:rPr>
          <w:rFonts w:asciiTheme="minorHAnsi" w:hAnsiTheme="minorHAnsi" w:cstheme="minorHAnsi"/>
          <w:i/>
          <w:iCs/>
          <w:sz w:val="22"/>
          <w:szCs w:val="22"/>
        </w:rPr>
        <w:t xml:space="preserve">„1. Dla ważności uchwał Walnego Zgromadzenia wymagana jest obecność na Zgromadzeniu akcjonariuszy reprezentujących co najmniej 50% kapitału </w:t>
      </w:r>
      <w:r w:rsidR="008B2ED0">
        <w:rPr>
          <w:rFonts w:asciiTheme="minorHAnsi" w:hAnsiTheme="minorHAnsi" w:cstheme="minorHAnsi"/>
          <w:i/>
          <w:iCs/>
          <w:sz w:val="22"/>
          <w:szCs w:val="22"/>
        </w:rPr>
        <w:t>zakładowego</w:t>
      </w:r>
      <w:r w:rsidRPr="00840C4A">
        <w:rPr>
          <w:rFonts w:asciiTheme="minorHAnsi" w:hAnsiTheme="minorHAnsi" w:cstheme="minorHAnsi"/>
          <w:i/>
          <w:iCs/>
          <w:sz w:val="22"/>
          <w:szCs w:val="22"/>
        </w:rPr>
        <w:t>.”</w:t>
      </w:r>
    </w:p>
    <w:p w14:paraId="0491C1F4" w14:textId="67400D00" w:rsidR="00DC00EF" w:rsidRPr="00840C4A" w:rsidRDefault="00DC00EF" w:rsidP="00840C4A">
      <w:pPr>
        <w:pStyle w:val="Default"/>
        <w:spacing w:after="60" w:line="276" w:lineRule="auto"/>
        <w:jc w:val="both"/>
        <w:rPr>
          <w:rFonts w:asciiTheme="minorHAnsi" w:hAnsiTheme="minorHAnsi" w:cstheme="minorHAnsi"/>
          <w:b/>
          <w:bCs/>
          <w:color w:val="2A2A2A"/>
          <w:sz w:val="22"/>
          <w:szCs w:val="22"/>
        </w:rPr>
      </w:pPr>
    </w:p>
    <w:p w14:paraId="1F3FB515" w14:textId="7BDDAFCA" w:rsidR="009D561B" w:rsidRPr="00840C4A" w:rsidRDefault="00C93022" w:rsidP="00840C4A">
      <w:pPr>
        <w:pStyle w:val="Default"/>
        <w:numPr>
          <w:ilvl w:val="0"/>
          <w:numId w:val="3"/>
        </w:numPr>
        <w:spacing w:line="276" w:lineRule="auto"/>
        <w:ind w:left="284" w:hanging="284"/>
        <w:jc w:val="both"/>
        <w:rPr>
          <w:rFonts w:asciiTheme="minorHAnsi" w:hAnsiTheme="minorHAnsi" w:cstheme="minorHAnsi"/>
          <w:b/>
          <w:bCs/>
          <w:color w:val="2A2A2A"/>
          <w:sz w:val="22"/>
          <w:szCs w:val="22"/>
        </w:rPr>
      </w:pPr>
      <w:r w:rsidRPr="00840C4A">
        <w:rPr>
          <w:rFonts w:asciiTheme="minorHAnsi" w:hAnsiTheme="minorHAnsi" w:cstheme="minorHAnsi"/>
          <w:b/>
          <w:bCs/>
          <w:color w:val="2A2A2A"/>
          <w:sz w:val="22"/>
          <w:szCs w:val="22"/>
        </w:rPr>
        <w:t>Art. 25 ust. 1</w:t>
      </w:r>
      <w:r w:rsidR="009941C5" w:rsidRPr="00840C4A">
        <w:rPr>
          <w:rFonts w:asciiTheme="minorHAnsi" w:hAnsiTheme="minorHAnsi" w:cstheme="minorHAnsi"/>
          <w:b/>
          <w:bCs/>
          <w:color w:val="2A2A2A"/>
          <w:sz w:val="22"/>
          <w:szCs w:val="22"/>
        </w:rPr>
        <w:t xml:space="preserve"> </w:t>
      </w:r>
      <w:r w:rsidRPr="00840C4A">
        <w:rPr>
          <w:rFonts w:asciiTheme="minorHAnsi" w:hAnsiTheme="minorHAnsi" w:cstheme="minorHAnsi"/>
          <w:b/>
          <w:bCs/>
          <w:color w:val="2A2A2A"/>
          <w:sz w:val="22"/>
          <w:szCs w:val="22"/>
        </w:rPr>
        <w:t xml:space="preserve">statutu Spółki. </w:t>
      </w:r>
    </w:p>
    <w:p w14:paraId="20824091" w14:textId="3CB34C4E" w:rsidR="00C93022" w:rsidRDefault="00C93022" w:rsidP="00840C4A">
      <w:pPr>
        <w:pStyle w:val="Default"/>
        <w:spacing w:line="276" w:lineRule="auto"/>
        <w:ind w:left="284"/>
        <w:jc w:val="both"/>
        <w:rPr>
          <w:rFonts w:asciiTheme="minorHAnsi" w:hAnsiTheme="minorHAnsi" w:cstheme="minorHAnsi"/>
          <w:b/>
          <w:bCs/>
          <w:color w:val="2A2A2A"/>
          <w:sz w:val="22"/>
          <w:szCs w:val="22"/>
        </w:rPr>
      </w:pPr>
    </w:p>
    <w:p w14:paraId="0A73166E" w14:textId="77777777" w:rsidR="00794AE8" w:rsidRPr="00840C4A" w:rsidRDefault="00794AE8" w:rsidP="00794AE8">
      <w:pPr>
        <w:pStyle w:val="Default"/>
        <w:spacing w:line="276" w:lineRule="auto"/>
        <w:ind w:left="284"/>
        <w:jc w:val="both"/>
        <w:rPr>
          <w:rFonts w:asciiTheme="minorHAnsi" w:hAnsiTheme="minorHAnsi" w:cstheme="minorHAnsi"/>
          <w:b/>
          <w:bCs/>
          <w:color w:val="2A2A2A"/>
          <w:sz w:val="22"/>
          <w:szCs w:val="22"/>
        </w:rPr>
      </w:pPr>
      <w:r w:rsidRPr="00840C4A">
        <w:rPr>
          <w:rFonts w:asciiTheme="minorHAnsi" w:hAnsiTheme="minorHAnsi" w:cstheme="minorHAnsi"/>
          <w:b/>
          <w:bCs/>
          <w:color w:val="2A2A2A"/>
          <w:sz w:val="22"/>
          <w:szCs w:val="22"/>
        </w:rPr>
        <w:t>Aktualne brzmienie:</w:t>
      </w:r>
    </w:p>
    <w:p w14:paraId="7C30402A" w14:textId="77777777" w:rsidR="00794AE8" w:rsidRPr="00840C4A" w:rsidRDefault="00794AE8" w:rsidP="00794AE8">
      <w:pPr>
        <w:pStyle w:val="Default"/>
        <w:spacing w:after="60" w:line="276" w:lineRule="auto"/>
        <w:ind w:left="284"/>
        <w:jc w:val="both"/>
        <w:rPr>
          <w:rFonts w:asciiTheme="minorHAnsi" w:hAnsiTheme="minorHAnsi" w:cstheme="minorHAnsi"/>
          <w:b/>
          <w:bCs/>
          <w:color w:val="2A2A2A"/>
          <w:sz w:val="22"/>
          <w:szCs w:val="22"/>
        </w:rPr>
      </w:pPr>
    </w:p>
    <w:p w14:paraId="621A9307" w14:textId="77777777" w:rsidR="00794AE8" w:rsidRPr="00840C4A" w:rsidRDefault="00794AE8" w:rsidP="00794AE8">
      <w:pPr>
        <w:pStyle w:val="Default"/>
        <w:spacing w:line="276" w:lineRule="auto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bookmarkStart w:id="2" w:name="_Hlk104974020"/>
      <w:r w:rsidRPr="00840C4A">
        <w:rPr>
          <w:rFonts w:asciiTheme="minorHAnsi" w:hAnsiTheme="minorHAnsi" w:cstheme="minorHAnsi"/>
          <w:i/>
          <w:iCs/>
          <w:sz w:val="22"/>
          <w:szCs w:val="22"/>
        </w:rPr>
        <w:t xml:space="preserve">„1. Na pokrycie strat bilansowych Spółka utworzy kapitał zapasowy, na który będą dokonywane coroczne odpisy, w wysokości nie mniejszej niż 8 (osiem)% czystego zysku rocznego, do </w:t>
      </w:r>
      <w:proofErr w:type="gramStart"/>
      <w:r w:rsidRPr="00840C4A">
        <w:rPr>
          <w:rFonts w:asciiTheme="minorHAnsi" w:hAnsiTheme="minorHAnsi" w:cstheme="minorHAnsi"/>
          <w:i/>
          <w:iCs/>
          <w:sz w:val="22"/>
          <w:szCs w:val="22"/>
        </w:rPr>
        <w:t>czasu</w:t>
      </w:r>
      <w:proofErr w:type="gramEnd"/>
      <w:r w:rsidRPr="00840C4A">
        <w:rPr>
          <w:rFonts w:asciiTheme="minorHAnsi" w:hAnsiTheme="minorHAnsi" w:cstheme="minorHAnsi"/>
          <w:i/>
          <w:iCs/>
          <w:sz w:val="22"/>
          <w:szCs w:val="22"/>
        </w:rPr>
        <w:t xml:space="preserve"> kiedy kapitał zapasowy osiągnie wysokość równą wysokości 1/3 (Uednej trzeciej) kapitału akcyjnego.”</w:t>
      </w:r>
    </w:p>
    <w:bookmarkEnd w:id="2"/>
    <w:p w14:paraId="3087527A" w14:textId="77777777" w:rsidR="00794AE8" w:rsidRPr="00840C4A" w:rsidRDefault="00794AE8" w:rsidP="00794AE8">
      <w:pPr>
        <w:pStyle w:val="Default"/>
        <w:spacing w:line="276" w:lineRule="auto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5273F17A" w14:textId="77777777" w:rsidR="00794AE8" w:rsidRPr="00840C4A" w:rsidRDefault="00794AE8" w:rsidP="00794AE8">
      <w:pPr>
        <w:pStyle w:val="Default"/>
        <w:spacing w:line="276" w:lineRule="auto"/>
        <w:ind w:left="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840C4A">
        <w:rPr>
          <w:rFonts w:asciiTheme="minorHAnsi" w:hAnsiTheme="minorHAnsi" w:cstheme="minorHAnsi"/>
          <w:b/>
          <w:bCs/>
          <w:sz w:val="22"/>
          <w:szCs w:val="22"/>
        </w:rPr>
        <w:t>Proponowane zmiany:</w:t>
      </w:r>
    </w:p>
    <w:p w14:paraId="4503C962" w14:textId="77777777" w:rsidR="00794AE8" w:rsidRPr="00840C4A" w:rsidRDefault="00794AE8" w:rsidP="00794AE8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D519C4E" w14:textId="77777777" w:rsidR="00794AE8" w:rsidRPr="00840C4A" w:rsidRDefault="00794AE8" w:rsidP="00794AE8">
      <w:pPr>
        <w:pStyle w:val="Default"/>
        <w:spacing w:line="276" w:lineRule="auto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840C4A">
        <w:rPr>
          <w:rFonts w:asciiTheme="minorHAnsi" w:hAnsiTheme="minorHAnsi" w:cstheme="minorHAnsi"/>
          <w:i/>
          <w:iCs/>
          <w:sz w:val="22"/>
          <w:szCs w:val="22"/>
        </w:rPr>
        <w:t xml:space="preserve">„1. Na pokrycie strat bilansowych Spółka utworzy kapitał zapasowy, na który będą dokonywane coroczne odpisy, w wysokości nie mniejszej niż 8 (osiem)% czystego zysku rocznego, do </w:t>
      </w:r>
      <w:proofErr w:type="gramStart"/>
      <w:r w:rsidRPr="00840C4A">
        <w:rPr>
          <w:rFonts w:asciiTheme="minorHAnsi" w:hAnsiTheme="minorHAnsi" w:cstheme="minorHAnsi"/>
          <w:i/>
          <w:iCs/>
          <w:sz w:val="22"/>
          <w:szCs w:val="22"/>
        </w:rPr>
        <w:t>czasu</w:t>
      </w:r>
      <w:proofErr w:type="gramEnd"/>
      <w:r w:rsidRPr="00840C4A">
        <w:rPr>
          <w:rFonts w:asciiTheme="minorHAnsi" w:hAnsiTheme="minorHAnsi" w:cstheme="minorHAnsi"/>
          <w:i/>
          <w:iCs/>
          <w:sz w:val="22"/>
          <w:szCs w:val="22"/>
        </w:rPr>
        <w:t xml:space="preserve"> kiedy kapitał zapasowy osiągnie wysokość równą wysokości 1/3 (jednej trzeciej) kapitału akcyjnego.”</w:t>
      </w:r>
    </w:p>
    <w:p w14:paraId="45832713" w14:textId="77777777" w:rsidR="00794AE8" w:rsidRPr="00840C4A" w:rsidRDefault="00794AE8" w:rsidP="00840C4A">
      <w:pPr>
        <w:pStyle w:val="Default"/>
        <w:spacing w:line="276" w:lineRule="auto"/>
        <w:ind w:left="284"/>
        <w:jc w:val="both"/>
        <w:rPr>
          <w:rFonts w:asciiTheme="minorHAnsi" w:hAnsiTheme="minorHAnsi" w:cstheme="minorHAnsi"/>
          <w:b/>
          <w:bCs/>
          <w:color w:val="2A2A2A"/>
          <w:sz w:val="22"/>
          <w:szCs w:val="22"/>
        </w:rPr>
      </w:pPr>
    </w:p>
    <w:p w14:paraId="2A84D9E9" w14:textId="45A887E0" w:rsidR="004A24A5" w:rsidRPr="00840C4A" w:rsidRDefault="004A24A5" w:rsidP="00840C4A">
      <w:pPr>
        <w:pStyle w:val="Default"/>
        <w:spacing w:line="276" w:lineRule="auto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6D717A1C" w14:textId="7F9A47E3" w:rsidR="004A24A5" w:rsidRPr="00840C4A" w:rsidRDefault="009F3067" w:rsidP="00840C4A">
      <w:pPr>
        <w:pStyle w:val="Default"/>
        <w:numPr>
          <w:ilvl w:val="0"/>
          <w:numId w:val="3"/>
        </w:numPr>
        <w:spacing w:line="276" w:lineRule="auto"/>
        <w:ind w:left="284" w:hanging="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840C4A">
        <w:rPr>
          <w:rFonts w:asciiTheme="minorHAnsi" w:hAnsiTheme="minorHAnsi" w:cstheme="minorHAnsi"/>
          <w:b/>
          <w:bCs/>
          <w:sz w:val="22"/>
          <w:szCs w:val="22"/>
        </w:rPr>
        <w:t>Art.</w:t>
      </w:r>
      <w:r w:rsidR="009941C5" w:rsidRPr="00840C4A">
        <w:rPr>
          <w:rFonts w:asciiTheme="minorHAnsi" w:hAnsiTheme="minorHAnsi" w:cstheme="minorHAnsi"/>
          <w:b/>
          <w:bCs/>
          <w:sz w:val="22"/>
          <w:szCs w:val="22"/>
        </w:rPr>
        <w:t xml:space="preserve"> 25 ust. 4 statutu Spółki.</w:t>
      </w:r>
    </w:p>
    <w:p w14:paraId="5CC4D762" w14:textId="0687B7A0" w:rsidR="009941C5" w:rsidRPr="00840C4A" w:rsidRDefault="009941C5" w:rsidP="00840C4A">
      <w:pPr>
        <w:pStyle w:val="Default"/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2BFC4B7B" w14:textId="3123935B" w:rsidR="009941C5" w:rsidRPr="00840C4A" w:rsidRDefault="009941C5" w:rsidP="00840C4A">
      <w:pPr>
        <w:pStyle w:val="Default"/>
        <w:spacing w:line="276" w:lineRule="auto"/>
        <w:ind w:left="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840C4A">
        <w:rPr>
          <w:rFonts w:asciiTheme="minorHAnsi" w:hAnsiTheme="minorHAnsi" w:cstheme="minorHAnsi"/>
          <w:b/>
          <w:bCs/>
          <w:sz w:val="22"/>
          <w:szCs w:val="22"/>
        </w:rPr>
        <w:t>Aktualne brzmienie:</w:t>
      </w:r>
    </w:p>
    <w:p w14:paraId="3CD8DC55" w14:textId="02ADCD80" w:rsidR="009941C5" w:rsidRPr="00840C4A" w:rsidRDefault="009941C5" w:rsidP="00840C4A">
      <w:pPr>
        <w:pStyle w:val="Default"/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60B15761" w14:textId="3EC9D00B" w:rsidR="009941C5" w:rsidRPr="00840C4A" w:rsidRDefault="00164BBF" w:rsidP="00840C4A">
      <w:pPr>
        <w:pStyle w:val="Default"/>
        <w:spacing w:line="276" w:lineRule="auto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840C4A">
        <w:rPr>
          <w:rFonts w:asciiTheme="minorHAnsi" w:hAnsiTheme="minorHAnsi" w:cstheme="minorHAnsi"/>
          <w:i/>
          <w:iCs/>
          <w:sz w:val="22"/>
          <w:szCs w:val="22"/>
        </w:rPr>
        <w:t>„4. Termin wypłaty dywidendy akcjonariuszom ustala i ogłasza Zarząd Spółki. Zakończenie wypłat powinno nastąpić nie później niż w ciągu dwóch miesięcy od dnia podjęcia uchwały o podziale zysku.”</w:t>
      </w:r>
    </w:p>
    <w:p w14:paraId="41328381" w14:textId="1C8BE2D7" w:rsidR="009941C5" w:rsidRPr="00840C4A" w:rsidRDefault="009941C5" w:rsidP="00840C4A">
      <w:pPr>
        <w:pStyle w:val="Default"/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3D8A0A14" w14:textId="10E6A061" w:rsidR="00164BBF" w:rsidRPr="00840C4A" w:rsidRDefault="00164BBF" w:rsidP="00840C4A">
      <w:pPr>
        <w:pStyle w:val="Default"/>
        <w:spacing w:line="276" w:lineRule="auto"/>
        <w:ind w:left="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840C4A">
        <w:rPr>
          <w:rFonts w:asciiTheme="minorHAnsi" w:hAnsiTheme="minorHAnsi" w:cstheme="minorHAnsi"/>
          <w:b/>
          <w:bCs/>
          <w:sz w:val="22"/>
          <w:szCs w:val="22"/>
        </w:rPr>
        <w:t>Projektowana zmiana:</w:t>
      </w:r>
    </w:p>
    <w:p w14:paraId="7AA3615B" w14:textId="68DAE222" w:rsidR="00164BBF" w:rsidRPr="00840C4A" w:rsidRDefault="00164BBF" w:rsidP="00840C4A">
      <w:pPr>
        <w:pStyle w:val="Default"/>
        <w:spacing w:line="276" w:lineRule="auto"/>
        <w:ind w:left="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02218C8" w14:textId="41B0008F" w:rsidR="00164BBF" w:rsidRPr="00840C4A" w:rsidRDefault="00550D5C" w:rsidP="00840C4A">
      <w:pPr>
        <w:pStyle w:val="Default"/>
        <w:spacing w:line="276" w:lineRule="auto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840C4A">
        <w:rPr>
          <w:rFonts w:asciiTheme="minorHAnsi" w:hAnsiTheme="minorHAnsi" w:cstheme="minorHAnsi"/>
          <w:i/>
          <w:iCs/>
          <w:sz w:val="22"/>
          <w:szCs w:val="22"/>
        </w:rPr>
        <w:t xml:space="preserve">„4. Termin wypłaty dywidendy, ustala zwyczajne walne zgromadzenie. Zwyczajne walne zgromadzenie ustala termin wypłaty dywidendy na dzień przypadający nie wcześniej niż pięć dni i nie później niż trzy miesiące od dnia powzięcia uchwały o podziale zysku. Jeżeli uchwała zwyczajnego walnego </w:t>
      </w:r>
      <w:r w:rsidRPr="00840C4A">
        <w:rPr>
          <w:rFonts w:asciiTheme="minorHAnsi" w:hAnsiTheme="minorHAnsi" w:cstheme="minorHAnsi"/>
          <w:i/>
          <w:iCs/>
          <w:sz w:val="22"/>
          <w:szCs w:val="22"/>
        </w:rPr>
        <w:lastRenderedPageBreak/>
        <w:t>zgromadzenia nie określa dnia dywidendy, dniem dywidendy jest dzień przypadający pięć dni od dnia powzięcia uchwały o podziale zysku.</w:t>
      </w:r>
      <w:r w:rsidR="00C441A0" w:rsidRPr="00840C4A">
        <w:rPr>
          <w:rFonts w:asciiTheme="minorHAnsi" w:hAnsiTheme="minorHAnsi" w:cstheme="minorHAnsi"/>
          <w:i/>
          <w:iCs/>
          <w:sz w:val="22"/>
          <w:szCs w:val="22"/>
        </w:rPr>
        <w:t>”</w:t>
      </w:r>
    </w:p>
    <w:p w14:paraId="18124C96" w14:textId="1110D9C8" w:rsidR="00877F4B" w:rsidRPr="00840C4A" w:rsidRDefault="00877F4B" w:rsidP="00840C4A">
      <w:pPr>
        <w:pStyle w:val="Default"/>
        <w:spacing w:line="276" w:lineRule="auto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4E7F857A" w14:textId="34F8ED73" w:rsidR="00877F4B" w:rsidRPr="00840C4A" w:rsidRDefault="00877F4B" w:rsidP="00840C4A">
      <w:pPr>
        <w:pStyle w:val="Default"/>
        <w:numPr>
          <w:ilvl w:val="0"/>
          <w:numId w:val="3"/>
        </w:numPr>
        <w:spacing w:line="276" w:lineRule="auto"/>
        <w:ind w:left="284" w:hanging="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840C4A">
        <w:rPr>
          <w:rFonts w:asciiTheme="minorHAnsi" w:hAnsiTheme="minorHAnsi" w:cstheme="minorHAnsi"/>
          <w:b/>
          <w:bCs/>
          <w:sz w:val="22"/>
          <w:szCs w:val="22"/>
        </w:rPr>
        <w:t xml:space="preserve">Art. 26 ust. </w:t>
      </w:r>
      <w:r w:rsidR="00B70B88" w:rsidRPr="00840C4A">
        <w:rPr>
          <w:rFonts w:asciiTheme="minorHAnsi" w:hAnsiTheme="minorHAnsi" w:cstheme="minorHAnsi"/>
          <w:b/>
          <w:bCs/>
          <w:sz w:val="22"/>
          <w:szCs w:val="22"/>
        </w:rPr>
        <w:t>3 – 7 statutu Spółki.</w:t>
      </w:r>
    </w:p>
    <w:p w14:paraId="4CBA1CDC" w14:textId="1AF1F3B9" w:rsidR="00B70B88" w:rsidRPr="00840C4A" w:rsidRDefault="00B70B88" w:rsidP="00840C4A">
      <w:pPr>
        <w:pStyle w:val="Default"/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508D026" w14:textId="7062E54B" w:rsidR="009157F8" w:rsidRPr="00840C4A" w:rsidRDefault="00B70B88" w:rsidP="00840C4A">
      <w:pPr>
        <w:pStyle w:val="Default"/>
        <w:spacing w:line="276" w:lineRule="auto"/>
        <w:ind w:left="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840C4A">
        <w:rPr>
          <w:rFonts w:asciiTheme="minorHAnsi" w:hAnsiTheme="minorHAnsi" w:cstheme="minorHAnsi"/>
          <w:b/>
          <w:bCs/>
          <w:sz w:val="22"/>
          <w:szCs w:val="22"/>
        </w:rPr>
        <w:t>Aktualne brzmienie:</w:t>
      </w:r>
    </w:p>
    <w:p w14:paraId="723B56BA" w14:textId="3C6F7E26" w:rsidR="00B70B88" w:rsidRPr="00840C4A" w:rsidRDefault="009157F8" w:rsidP="00840C4A">
      <w:pPr>
        <w:pStyle w:val="Default"/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840C4A">
        <w:rPr>
          <w:rFonts w:asciiTheme="minorHAnsi" w:hAnsiTheme="minorHAnsi" w:cstheme="minorHAnsi"/>
          <w:b/>
          <w:bCs/>
          <w:sz w:val="22"/>
          <w:szCs w:val="22"/>
        </w:rPr>
        <w:t>„</w:t>
      </w:r>
    </w:p>
    <w:p w14:paraId="43135815" w14:textId="47233F6A" w:rsidR="0081154E" w:rsidRPr="00840C4A" w:rsidRDefault="0081154E" w:rsidP="00840C4A">
      <w:pPr>
        <w:pStyle w:val="Default"/>
        <w:numPr>
          <w:ilvl w:val="0"/>
          <w:numId w:val="10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40C4A">
        <w:rPr>
          <w:rFonts w:asciiTheme="minorHAnsi" w:hAnsiTheme="minorHAnsi" w:cstheme="minorHAnsi"/>
          <w:sz w:val="22"/>
          <w:szCs w:val="22"/>
        </w:rPr>
        <w:t>Zarząd Spółki będzie sporządzał i dostarczał Radzie Nadzorczej Spółki następujące sprawozdania finansowe:</w:t>
      </w:r>
    </w:p>
    <w:p w14:paraId="5826EA34" w14:textId="28CE4890" w:rsidR="0081154E" w:rsidRPr="00840C4A" w:rsidRDefault="0081154E" w:rsidP="00840C4A">
      <w:pPr>
        <w:pStyle w:val="Default"/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840C4A">
        <w:rPr>
          <w:rFonts w:asciiTheme="minorHAnsi" w:hAnsiTheme="minorHAnsi" w:cstheme="minorHAnsi"/>
          <w:sz w:val="22"/>
          <w:szCs w:val="22"/>
        </w:rPr>
        <w:t>(a) zweryfikowane jednostkowe roczne sprawozdania finansowe Spółki sporządzone zgodnie z przepisami obowiązującymi w Polsce, wraz z opinią i raportem biegłego rewidenta z badania sprawozdania finansowania - w ciągu 90 (dziewięćdziesięciu) dni od zakończenia roku obrotowego;</w:t>
      </w:r>
    </w:p>
    <w:p w14:paraId="67F3BF27" w14:textId="77777777" w:rsidR="0081154E" w:rsidRPr="00840C4A" w:rsidRDefault="0081154E" w:rsidP="00840C4A">
      <w:pPr>
        <w:pStyle w:val="Default"/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840C4A">
        <w:rPr>
          <w:rFonts w:asciiTheme="minorHAnsi" w:hAnsiTheme="minorHAnsi" w:cstheme="minorHAnsi"/>
          <w:sz w:val="22"/>
          <w:szCs w:val="22"/>
        </w:rPr>
        <w:t>(b) zweryfikowane skonsolidowane roczne sprawozdanie finansowe Spółki sporządzone zgodnie z przepisami obowiązującymi, wraz z opinią i raportem biegłego rewidenta z badania sprawozdania finansowego - w ciągu 120 (stu dwudziestu) dni od zakończenia roku obrotowego;</w:t>
      </w:r>
    </w:p>
    <w:p w14:paraId="0CF93B73" w14:textId="67CF5019" w:rsidR="0081154E" w:rsidRPr="00840C4A" w:rsidRDefault="0081154E" w:rsidP="00840C4A">
      <w:pPr>
        <w:pStyle w:val="Default"/>
        <w:numPr>
          <w:ilvl w:val="0"/>
          <w:numId w:val="10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40C4A">
        <w:rPr>
          <w:rFonts w:asciiTheme="minorHAnsi" w:hAnsiTheme="minorHAnsi" w:cstheme="minorHAnsi"/>
          <w:sz w:val="22"/>
          <w:szCs w:val="22"/>
        </w:rPr>
        <w:t>Zarząd Spółki będzie sporządzał i dostarczał Radzie Nadzorczej budżet operacyjny Spółki na kolejny rok obrachunkowy nie później niż do dnia 31 stycznia tego roku.</w:t>
      </w:r>
    </w:p>
    <w:p w14:paraId="506A5D0E" w14:textId="5D99B823" w:rsidR="0081154E" w:rsidRPr="00840C4A" w:rsidRDefault="0081154E" w:rsidP="00840C4A">
      <w:pPr>
        <w:pStyle w:val="Default"/>
        <w:numPr>
          <w:ilvl w:val="0"/>
          <w:numId w:val="10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40C4A">
        <w:rPr>
          <w:rFonts w:asciiTheme="minorHAnsi" w:hAnsiTheme="minorHAnsi" w:cstheme="minorHAnsi"/>
          <w:sz w:val="22"/>
          <w:szCs w:val="22"/>
        </w:rPr>
        <w:t>Zarząd Spółki będzie sporządzał i dostarczał Radzie Nadzorczej aktualizowany co rok trzyletni strategiczny plan gospodarczy Spółki, w terminie ustalonym przez Radę Nadzorczą.</w:t>
      </w:r>
    </w:p>
    <w:p w14:paraId="1B80B75B" w14:textId="4BD8B526" w:rsidR="0081154E" w:rsidRPr="00840C4A" w:rsidRDefault="0081154E" w:rsidP="00840C4A">
      <w:pPr>
        <w:pStyle w:val="Default"/>
        <w:numPr>
          <w:ilvl w:val="0"/>
          <w:numId w:val="10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40C4A">
        <w:rPr>
          <w:rFonts w:asciiTheme="minorHAnsi" w:hAnsiTheme="minorHAnsi" w:cstheme="minorHAnsi"/>
          <w:sz w:val="22"/>
          <w:szCs w:val="22"/>
        </w:rPr>
        <w:t>Zarząd Spółki zobowiązany jest niezwłocznie powiadomić Radę Nadzorczą o nadzwyczajnych zmianach w sytuacji finansowej i prawnej Spółki lub istotnych naruszeń umów, o których mowa w art. 10.4. pkt b.</w:t>
      </w:r>
    </w:p>
    <w:p w14:paraId="33D01FA4" w14:textId="67457BF0" w:rsidR="00B70B88" w:rsidRPr="00840C4A" w:rsidRDefault="0081154E" w:rsidP="00840C4A">
      <w:pPr>
        <w:pStyle w:val="Default"/>
        <w:numPr>
          <w:ilvl w:val="0"/>
          <w:numId w:val="10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40C4A">
        <w:rPr>
          <w:rFonts w:asciiTheme="minorHAnsi" w:hAnsiTheme="minorHAnsi" w:cstheme="minorHAnsi"/>
          <w:sz w:val="22"/>
          <w:szCs w:val="22"/>
        </w:rPr>
        <w:t>Sprawozdania określone w ustępach 3, 4 i 5 powyżej będą sporządzane w formacie ustalonym uchwałą Rady Nadzorczej.</w:t>
      </w:r>
      <w:r w:rsidR="009157F8" w:rsidRPr="00840C4A">
        <w:rPr>
          <w:rFonts w:asciiTheme="minorHAnsi" w:hAnsiTheme="minorHAnsi" w:cstheme="minorHAnsi"/>
          <w:sz w:val="22"/>
          <w:szCs w:val="22"/>
        </w:rPr>
        <w:t>”</w:t>
      </w:r>
    </w:p>
    <w:p w14:paraId="2EAC6BF9" w14:textId="77777777" w:rsidR="009157F8" w:rsidRPr="00840C4A" w:rsidRDefault="009157F8" w:rsidP="00840C4A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8E7AD9E" w14:textId="25F85283" w:rsidR="009157F8" w:rsidRPr="00840C4A" w:rsidRDefault="009157F8" w:rsidP="00840C4A">
      <w:pPr>
        <w:pStyle w:val="Default"/>
        <w:spacing w:after="60" w:line="276" w:lineRule="auto"/>
        <w:ind w:left="284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840C4A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Projektowane zmiany: </w:t>
      </w:r>
      <w:r w:rsidRPr="00840C4A">
        <w:rPr>
          <w:rFonts w:asciiTheme="minorHAnsi" w:hAnsiTheme="minorHAnsi" w:cstheme="minorHAnsi"/>
          <w:color w:val="auto"/>
          <w:sz w:val="22"/>
          <w:szCs w:val="22"/>
        </w:rPr>
        <w:t>uchylenie art. 26 ust. 3 - 7</w:t>
      </w:r>
      <w:r w:rsidRPr="00840C4A">
        <w:rPr>
          <w:rFonts w:asciiTheme="minorHAnsi" w:hAnsiTheme="minorHAnsi" w:cstheme="minorHAnsi"/>
          <w:color w:val="auto"/>
          <w:sz w:val="22"/>
          <w:szCs w:val="22"/>
          <w:vertAlign w:val="superscript"/>
        </w:rPr>
        <w:t xml:space="preserve"> </w:t>
      </w:r>
      <w:r w:rsidRPr="00840C4A">
        <w:rPr>
          <w:rFonts w:asciiTheme="minorHAnsi" w:hAnsiTheme="minorHAnsi" w:cstheme="minorHAnsi"/>
          <w:color w:val="auto"/>
          <w:sz w:val="22"/>
          <w:szCs w:val="22"/>
        </w:rPr>
        <w:t>w całości.</w:t>
      </w:r>
    </w:p>
    <w:p w14:paraId="54A4FA6C" w14:textId="77777777" w:rsidR="00676641" w:rsidRDefault="00676641" w:rsidP="00895513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3F351509" w14:textId="784A477A" w:rsidR="00676641" w:rsidRPr="00840C4A" w:rsidRDefault="00676641" w:rsidP="00676641">
      <w:pPr>
        <w:pStyle w:val="Default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***</w:t>
      </w:r>
    </w:p>
    <w:p w14:paraId="1B80C8AB" w14:textId="77777777" w:rsidR="00492D40" w:rsidRPr="00840C4A" w:rsidRDefault="00492D40" w:rsidP="00840C4A">
      <w:pPr>
        <w:spacing w:after="0" w:line="276" w:lineRule="auto"/>
        <w:jc w:val="both"/>
        <w:rPr>
          <w:rFonts w:cstheme="minorHAnsi"/>
        </w:rPr>
      </w:pPr>
    </w:p>
    <w:p w14:paraId="073BE30F" w14:textId="19ECE6C4" w:rsidR="00540FE5" w:rsidRPr="00840C4A" w:rsidRDefault="00657C5B" w:rsidP="00840C4A">
      <w:pPr>
        <w:spacing w:after="0" w:line="276" w:lineRule="auto"/>
        <w:jc w:val="both"/>
        <w:rPr>
          <w:rFonts w:cstheme="minorHAnsi"/>
        </w:rPr>
      </w:pPr>
      <w:r w:rsidRPr="00840C4A">
        <w:rPr>
          <w:rFonts w:cstheme="minorHAnsi"/>
        </w:rPr>
        <w:t xml:space="preserve">Informacje dotyczące Walnego Zgromadzenia dostępne będą na stronie </w:t>
      </w:r>
      <w:r w:rsidR="00A73400" w:rsidRPr="00840C4A">
        <w:rPr>
          <w:rFonts w:cstheme="minorHAnsi"/>
        </w:rPr>
        <w:t>S</w:t>
      </w:r>
      <w:r w:rsidRPr="00840C4A">
        <w:rPr>
          <w:rFonts w:cstheme="minorHAnsi"/>
        </w:rPr>
        <w:t>półki:</w:t>
      </w:r>
      <w:r w:rsidR="00492D40" w:rsidRPr="00840C4A">
        <w:rPr>
          <w:rFonts w:cstheme="minorHAnsi"/>
        </w:rPr>
        <w:t xml:space="preserve"> </w:t>
      </w:r>
      <w:hyperlink r:id="rId5" w:history="1">
        <w:r w:rsidR="00206F73" w:rsidRPr="00840C4A">
          <w:rPr>
            <w:rStyle w:val="Hipercze"/>
            <w:rFonts w:cstheme="minorHAnsi"/>
          </w:rPr>
          <w:t>https://www.vrfactory.pro/</w:t>
        </w:r>
      </w:hyperlink>
      <w:r w:rsidRPr="00840C4A">
        <w:rPr>
          <w:rFonts w:cstheme="minorHAnsi"/>
        </w:rPr>
        <w:t>.</w:t>
      </w:r>
    </w:p>
    <w:sectPr w:rsidR="00540FE5" w:rsidRPr="00840C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841474A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61EAD2C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FD22BB"/>
    <w:multiLevelType w:val="hybridMultilevel"/>
    <w:tmpl w:val="2C46E5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A23792"/>
    <w:multiLevelType w:val="hybridMultilevel"/>
    <w:tmpl w:val="43AEFF08"/>
    <w:lvl w:ilvl="0" w:tplc="B7F0EA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380FAD"/>
    <w:multiLevelType w:val="hybridMultilevel"/>
    <w:tmpl w:val="2CC04F80"/>
    <w:lvl w:ilvl="0" w:tplc="4E382F2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C31668"/>
    <w:multiLevelType w:val="hybridMultilevel"/>
    <w:tmpl w:val="E35E35C8"/>
    <w:lvl w:ilvl="0" w:tplc="6AEE896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240239"/>
    <w:multiLevelType w:val="hybridMultilevel"/>
    <w:tmpl w:val="F420EF42"/>
    <w:lvl w:ilvl="0" w:tplc="B7F0EA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81229D"/>
    <w:multiLevelType w:val="hybridMultilevel"/>
    <w:tmpl w:val="08FC1CD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39630B"/>
    <w:multiLevelType w:val="hybridMultilevel"/>
    <w:tmpl w:val="E938C7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2B6527"/>
    <w:multiLevelType w:val="hybridMultilevel"/>
    <w:tmpl w:val="EB361C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9314A5"/>
    <w:multiLevelType w:val="hybridMultilevel"/>
    <w:tmpl w:val="E4D0C05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4F71E4"/>
    <w:multiLevelType w:val="hybridMultilevel"/>
    <w:tmpl w:val="08FC1C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F97C6A"/>
    <w:multiLevelType w:val="hybridMultilevel"/>
    <w:tmpl w:val="73CA6A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8502564">
    <w:abstractNumId w:val="9"/>
  </w:num>
  <w:num w:numId="2" w16cid:durableId="644119171">
    <w:abstractNumId w:val="8"/>
  </w:num>
  <w:num w:numId="3" w16cid:durableId="2131972990">
    <w:abstractNumId w:val="4"/>
  </w:num>
  <w:num w:numId="4" w16cid:durableId="322661662">
    <w:abstractNumId w:val="11"/>
  </w:num>
  <w:num w:numId="5" w16cid:durableId="826091075">
    <w:abstractNumId w:val="10"/>
  </w:num>
  <w:num w:numId="6" w16cid:durableId="1305353438">
    <w:abstractNumId w:val="0"/>
  </w:num>
  <w:num w:numId="7" w16cid:durableId="572009918">
    <w:abstractNumId w:val="1"/>
  </w:num>
  <w:num w:numId="8" w16cid:durableId="530611281">
    <w:abstractNumId w:val="12"/>
  </w:num>
  <w:num w:numId="9" w16cid:durableId="1806652925">
    <w:abstractNumId w:val="3"/>
  </w:num>
  <w:num w:numId="10" w16cid:durableId="2074237491">
    <w:abstractNumId w:val="5"/>
  </w:num>
  <w:num w:numId="11" w16cid:durableId="1745640671">
    <w:abstractNumId w:val="6"/>
  </w:num>
  <w:num w:numId="12" w16cid:durableId="585845469">
    <w:abstractNumId w:val="7"/>
  </w:num>
  <w:num w:numId="13" w16cid:durableId="14379408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2FB"/>
    <w:rsid w:val="00045180"/>
    <w:rsid w:val="00061537"/>
    <w:rsid w:val="00064C4B"/>
    <w:rsid w:val="000C2782"/>
    <w:rsid w:val="000F6C0B"/>
    <w:rsid w:val="00164BBF"/>
    <w:rsid w:val="001671C8"/>
    <w:rsid w:val="00175E75"/>
    <w:rsid w:val="00195938"/>
    <w:rsid w:val="001A5E1E"/>
    <w:rsid w:val="001C5884"/>
    <w:rsid w:val="001F0F30"/>
    <w:rsid w:val="001F1BF5"/>
    <w:rsid w:val="00206E69"/>
    <w:rsid w:val="00206F73"/>
    <w:rsid w:val="0022604B"/>
    <w:rsid w:val="00240DFA"/>
    <w:rsid w:val="002507E0"/>
    <w:rsid w:val="00296691"/>
    <w:rsid w:val="002A318D"/>
    <w:rsid w:val="002C1DC0"/>
    <w:rsid w:val="002F5E8A"/>
    <w:rsid w:val="0032233C"/>
    <w:rsid w:val="00333F5B"/>
    <w:rsid w:val="003462C7"/>
    <w:rsid w:val="003661DC"/>
    <w:rsid w:val="0037202C"/>
    <w:rsid w:val="0037606D"/>
    <w:rsid w:val="003A3D9B"/>
    <w:rsid w:val="003E272F"/>
    <w:rsid w:val="00404186"/>
    <w:rsid w:val="00451355"/>
    <w:rsid w:val="00455E45"/>
    <w:rsid w:val="00472D82"/>
    <w:rsid w:val="00492D40"/>
    <w:rsid w:val="0049636E"/>
    <w:rsid w:val="004A24A5"/>
    <w:rsid w:val="004F6B54"/>
    <w:rsid w:val="0053340D"/>
    <w:rsid w:val="00540FE5"/>
    <w:rsid w:val="00550D5C"/>
    <w:rsid w:val="0056279E"/>
    <w:rsid w:val="005A31A3"/>
    <w:rsid w:val="005B111B"/>
    <w:rsid w:val="005D30F9"/>
    <w:rsid w:val="00647162"/>
    <w:rsid w:val="006477AB"/>
    <w:rsid w:val="00647F85"/>
    <w:rsid w:val="0065618E"/>
    <w:rsid w:val="00657C5B"/>
    <w:rsid w:val="006759A6"/>
    <w:rsid w:val="00676641"/>
    <w:rsid w:val="00693018"/>
    <w:rsid w:val="006F72FB"/>
    <w:rsid w:val="006F73CD"/>
    <w:rsid w:val="0070411B"/>
    <w:rsid w:val="00713361"/>
    <w:rsid w:val="007357D2"/>
    <w:rsid w:val="007502A0"/>
    <w:rsid w:val="00755CED"/>
    <w:rsid w:val="007649F3"/>
    <w:rsid w:val="007651C4"/>
    <w:rsid w:val="00787169"/>
    <w:rsid w:val="007918E5"/>
    <w:rsid w:val="00794AE8"/>
    <w:rsid w:val="007A3E44"/>
    <w:rsid w:val="007C5E63"/>
    <w:rsid w:val="007F31E4"/>
    <w:rsid w:val="007F5791"/>
    <w:rsid w:val="0081154E"/>
    <w:rsid w:val="008158F8"/>
    <w:rsid w:val="00827247"/>
    <w:rsid w:val="00834BB6"/>
    <w:rsid w:val="00840C4A"/>
    <w:rsid w:val="00840D10"/>
    <w:rsid w:val="008539C2"/>
    <w:rsid w:val="00855E0B"/>
    <w:rsid w:val="008560B6"/>
    <w:rsid w:val="00862A5B"/>
    <w:rsid w:val="0087053B"/>
    <w:rsid w:val="00870682"/>
    <w:rsid w:val="00877F4B"/>
    <w:rsid w:val="00884235"/>
    <w:rsid w:val="00895513"/>
    <w:rsid w:val="008A1CCF"/>
    <w:rsid w:val="008B2ED0"/>
    <w:rsid w:val="008B3F4F"/>
    <w:rsid w:val="008D2833"/>
    <w:rsid w:val="008E2447"/>
    <w:rsid w:val="0090666A"/>
    <w:rsid w:val="009157F8"/>
    <w:rsid w:val="00932D0F"/>
    <w:rsid w:val="00977671"/>
    <w:rsid w:val="00984994"/>
    <w:rsid w:val="009928E7"/>
    <w:rsid w:val="009941C5"/>
    <w:rsid w:val="009B392D"/>
    <w:rsid w:val="009D561B"/>
    <w:rsid w:val="009D5650"/>
    <w:rsid w:val="009F2686"/>
    <w:rsid w:val="009F3067"/>
    <w:rsid w:val="00A168F4"/>
    <w:rsid w:val="00A216E3"/>
    <w:rsid w:val="00A73400"/>
    <w:rsid w:val="00B02B7F"/>
    <w:rsid w:val="00B040F2"/>
    <w:rsid w:val="00B05642"/>
    <w:rsid w:val="00B0731B"/>
    <w:rsid w:val="00B129CC"/>
    <w:rsid w:val="00B246E1"/>
    <w:rsid w:val="00B33839"/>
    <w:rsid w:val="00B460F2"/>
    <w:rsid w:val="00B55325"/>
    <w:rsid w:val="00B63EA2"/>
    <w:rsid w:val="00B70B88"/>
    <w:rsid w:val="00BD4AFB"/>
    <w:rsid w:val="00C17540"/>
    <w:rsid w:val="00C24386"/>
    <w:rsid w:val="00C441A0"/>
    <w:rsid w:val="00C51DDA"/>
    <w:rsid w:val="00C93022"/>
    <w:rsid w:val="00C93BB2"/>
    <w:rsid w:val="00C9418A"/>
    <w:rsid w:val="00CA46F3"/>
    <w:rsid w:val="00CE3DDE"/>
    <w:rsid w:val="00CF1F23"/>
    <w:rsid w:val="00D13974"/>
    <w:rsid w:val="00D2272F"/>
    <w:rsid w:val="00D705FF"/>
    <w:rsid w:val="00D87288"/>
    <w:rsid w:val="00DC00EF"/>
    <w:rsid w:val="00DC7D61"/>
    <w:rsid w:val="00E01400"/>
    <w:rsid w:val="00E02966"/>
    <w:rsid w:val="00E12E5A"/>
    <w:rsid w:val="00E51468"/>
    <w:rsid w:val="00E52DB2"/>
    <w:rsid w:val="00E8235E"/>
    <w:rsid w:val="00EA117E"/>
    <w:rsid w:val="00F45AFF"/>
    <w:rsid w:val="00F9081D"/>
    <w:rsid w:val="00FA4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B163E"/>
  <w15:chartTrackingRefBased/>
  <w15:docId w15:val="{90604618-6B2C-4891-BE79-622F31B7E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47F8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8716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87169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64C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64C4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64C4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4C4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64C4B"/>
    <w:rPr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A73400"/>
    <w:rPr>
      <w:color w:val="954F72" w:themeColor="followedHyperlink"/>
      <w:u w:val="single"/>
    </w:rPr>
  </w:style>
  <w:style w:type="paragraph" w:customStyle="1" w:styleId="Default">
    <w:name w:val="Default"/>
    <w:rsid w:val="00B129C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5A31A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vrfactory.pro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</TotalTime>
  <Pages>10</Pages>
  <Words>3378</Words>
  <Characters>20272</Characters>
  <Application>Microsoft Office Word</Application>
  <DocSecurity>0</DocSecurity>
  <Lines>168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Łukomski</dc:creator>
  <cp:keywords/>
  <dc:description/>
  <cp:lastModifiedBy>Michał Więzik</cp:lastModifiedBy>
  <cp:revision>137</cp:revision>
  <dcterms:created xsi:type="dcterms:W3CDTF">2022-05-30T11:57:00Z</dcterms:created>
  <dcterms:modified xsi:type="dcterms:W3CDTF">2022-06-02T11:36:00Z</dcterms:modified>
</cp:coreProperties>
</file>